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2" w:rsidRPr="00FD6F8B" w:rsidRDefault="008D29B2" w:rsidP="00BC6192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D6F8B">
        <w:rPr>
          <w:rFonts w:ascii="Calibri" w:hAnsi="Calibri" w:cs="Calibri"/>
          <w:b/>
          <w:bCs/>
          <w:sz w:val="22"/>
          <w:szCs w:val="22"/>
        </w:rPr>
        <w:t>Załącznik nr  3  do zapytania ofertowego nr ED.272.2.2020</w:t>
      </w:r>
    </w:p>
    <w:p w:rsidR="008D29B2" w:rsidRPr="00F67D1F" w:rsidRDefault="008D29B2" w:rsidP="003A3678">
      <w:pPr>
        <w:tabs>
          <w:tab w:val="left" w:pos="148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67D1F">
        <w:rPr>
          <w:rFonts w:ascii="Calibri" w:hAnsi="Calibri" w:cs="Calibri"/>
          <w:b/>
          <w:bCs/>
          <w:sz w:val="28"/>
          <w:szCs w:val="28"/>
        </w:rPr>
        <w:t>KALKULACJA</w:t>
      </w: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 (pierwszej)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1836"/>
        <w:gridCol w:w="5670"/>
        <w:gridCol w:w="1170"/>
        <w:gridCol w:w="1620"/>
        <w:gridCol w:w="1854"/>
      </w:tblGrid>
      <w:tr w:rsidR="008D29B2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8D29B2" w:rsidRPr="006E5B49" w:rsidRDefault="008D29B2" w:rsidP="007174F1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836" w:type="dxa"/>
            <w:shd w:val="clear" w:color="auto" w:fill="D9E2F3"/>
          </w:tcPr>
          <w:p w:rsidR="008D29B2" w:rsidRPr="006E5B49" w:rsidRDefault="008D29B2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8D29B2" w:rsidRPr="006E5B49" w:rsidRDefault="008D29B2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8D29B2" w:rsidRPr="006E5B49" w:rsidRDefault="008D29B2" w:rsidP="00532C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8D29B2" w:rsidRPr="006E5B49" w:rsidRDefault="008D29B2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F67D1F">
        <w:trPr>
          <w:trHeight w:val="1602"/>
          <w:jc w:val="center"/>
        </w:trPr>
        <w:tc>
          <w:tcPr>
            <w:tcW w:w="956" w:type="dxa"/>
          </w:tcPr>
          <w:p w:rsidR="008D29B2" w:rsidRPr="001E1085" w:rsidRDefault="008D29B2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 xml:space="preserve">CZĘŚĆ I </w:t>
            </w:r>
          </w:p>
        </w:tc>
        <w:tc>
          <w:tcPr>
            <w:tcW w:w="1836" w:type="dxa"/>
          </w:tcPr>
          <w:p w:rsidR="008D29B2" w:rsidRPr="001E1085" w:rsidRDefault="008D29B2" w:rsidP="007A4C8E">
            <w:pPr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Maseczki ochronne FFP 2 jednorazowe</w:t>
            </w:r>
          </w:p>
        </w:tc>
        <w:tc>
          <w:tcPr>
            <w:tcW w:w="5670" w:type="dxa"/>
          </w:tcPr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Model: FFP2 z zaworem wydechowym oraz wielowarstwowym  filtrem, </w:t>
            </w:r>
            <w:r w:rsidRPr="001E1085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R</w:t>
            </w:r>
            <w:r w:rsidRPr="001E108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085">
              <w:rPr>
                <w:sz w:val="18"/>
                <w:szCs w:val="18"/>
              </w:rPr>
              <w:t>- półmaska filtrująca wielokrotnego użytku,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uniwersalny, 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Materiał: </w:t>
            </w:r>
            <w:r w:rsidRPr="001E1085">
              <w:rPr>
                <w:sz w:val="18"/>
                <w:szCs w:val="18"/>
                <w:lang w:eastAsia="pl-PL"/>
              </w:rPr>
              <w:t>układ włóknin filtracyjnych i osłonowych trudnopalnych,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skuteczność filtracji cząstek szkodliwych min. 94 %, 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Cechy: ochronna, chroniąca przed pyłami, aerozolami cząstek stałych </w:t>
            </w:r>
            <w:r w:rsidRPr="001E1085">
              <w:rPr>
                <w:sz w:val="18"/>
                <w:szCs w:val="18"/>
                <w:lang w:eastAsia="pl-PL"/>
              </w:rPr>
              <w:br/>
              <w:t xml:space="preserve">i ciekłych, w tym bioaerozolami, 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Klasa ochronna: FFP2,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Rodzaj filtra: F2 (HEPA) lub węglowy,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NDS: 10 x NDS,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Zgodność z normą: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EN 149:2001+A1:2009,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Oznakowanie: znakiem CE,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Certyfikat: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Wydany przez CIOP PIB zgodny z UE 2016/425</w:t>
            </w:r>
          </w:p>
          <w:p w:rsidR="008D29B2" w:rsidRPr="001E1085" w:rsidRDefault="008D29B2" w:rsidP="007A4C8E">
            <w:pPr>
              <w:pStyle w:val="ListParagraph"/>
              <w:spacing w:after="0" w:line="240" w:lineRule="auto"/>
              <w:ind w:left="4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D29B2" w:rsidRPr="001E1085" w:rsidRDefault="008D29B2" w:rsidP="007A4C8E">
            <w:pPr>
              <w:snapToGrid w:val="0"/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734  sztuki</w:t>
            </w:r>
          </w:p>
        </w:tc>
        <w:tc>
          <w:tcPr>
            <w:tcW w:w="1620" w:type="dxa"/>
          </w:tcPr>
          <w:p w:rsidR="008D29B2" w:rsidRPr="001E1085" w:rsidRDefault="008D29B2" w:rsidP="007A4C8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8D29B2" w:rsidRPr="001E1085" w:rsidRDefault="008D29B2" w:rsidP="007A4C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9B2" w:rsidRPr="00F67D1F">
        <w:trPr>
          <w:jc w:val="center"/>
        </w:trPr>
        <w:tc>
          <w:tcPr>
            <w:tcW w:w="9632" w:type="dxa"/>
            <w:gridSpan w:val="4"/>
          </w:tcPr>
          <w:p w:rsidR="008D29B2" w:rsidRDefault="008D29B2" w:rsidP="00F2766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Pr="00F67D1F" w:rsidRDefault="008D29B2" w:rsidP="00F2766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I) </w:t>
            </w:r>
          </w:p>
        </w:tc>
        <w:tc>
          <w:tcPr>
            <w:tcW w:w="3474" w:type="dxa"/>
            <w:gridSpan w:val="2"/>
          </w:tcPr>
          <w:p w:rsidR="008D29B2" w:rsidRPr="00F67D1F" w:rsidRDefault="008D29B2" w:rsidP="007A4C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II (drugiej)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1836"/>
        <w:gridCol w:w="5670"/>
        <w:gridCol w:w="1170"/>
        <w:gridCol w:w="1620"/>
        <w:gridCol w:w="1854"/>
      </w:tblGrid>
      <w:tr w:rsidR="008D29B2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8D29B2" w:rsidRPr="006E5B49" w:rsidRDefault="008D29B2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836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F67D1F">
        <w:trPr>
          <w:jc w:val="center"/>
        </w:trPr>
        <w:tc>
          <w:tcPr>
            <w:tcW w:w="956" w:type="dxa"/>
          </w:tcPr>
          <w:p w:rsidR="008D29B2" w:rsidRPr="001E1085" w:rsidRDefault="008D29B2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II</w:t>
            </w:r>
          </w:p>
        </w:tc>
        <w:tc>
          <w:tcPr>
            <w:tcW w:w="1836" w:type="dxa"/>
          </w:tcPr>
          <w:p w:rsidR="008D29B2" w:rsidRPr="001E1085" w:rsidRDefault="008D29B2" w:rsidP="0035267D">
            <w:pPr>
              <w:spacing w:after="12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Rękawice ochronne</w:t>
            </w:r>
          </w:p>
          <w:p w:rsidR="008D29B2" w:rsidRPr="001E1085" w:rsidRDefault="008D29B2" w:rsidP="0035267D">
            <w:pPr>
              <w:spacing w:after="12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 xml:space="preserve">nitrylowe </w:t>
            </w:r>
          </w:p>
          <w:p w:rsidR="008D29B2" w:rsidRPr="001E1085" w:rsidRDefault="008D29B2" w:rsidP="0035267D">
            <w:pPr>
              <w:spacing w:after="12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(opak. 100 szt.)</w:t>
            </w:r>
          </w:p>
        </w:tc>
        <w:tc>
          <w:tcPr>
            <w:tcW w:w="5670" w:type="dxa"/>
          </w:tcPr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Rękawice diagnostyczne, niejałowe, jednorazowego użytku,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Materiał: kauczuk nitrylowy (NBR),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Środek pudrujący: niepudrowane,</w:t>
            </w:r>
          </w:p>
          <w:p w:rsidR="008D29B2" w:rsidRPr="00EA71D1" w:rsidRDefault="008D29B2" w:rsidP="005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EA71D1">
              <w:rPr>
                <w:sz w:val="18"/>
                <w:szCs w:val="18"/>
              </w:rPr>
              <w:t>Kolor: niebieski</w:t>
            </w:r>
            <w:r>
              <w:rPr>
                <w:sz w:val="18"/>
                <w:szCs w:val="18"/>
              </w:rPr>
              <w:t xml:space="preserve">/ </w:t>
            </w:r>
            <w:r w:rsidRPr="00EA71D1">
              <w:rPr>
                <w:sz w:val="18"/>
                <w:szCs w:val="18"/>
              </w:rPr>
              <w:t>czarny</w:t>
            </w:r>
            <w:r>
              <w:rPr>
                <w:sz w:val="18"/>
                <w:szCs w:val="18"/>
              </w:rPr>
              <w:t>/ inny</w:t>
            </w:r>
            <w:r w:rsidRPr="00EA71D1">
              <w:rPr>
                <w:sz w:val="18"/>
                <w:szCs w:val="18"/>
              </w:rPr>
              <w:t>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100 szt. w kartonowym opakowaniu,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 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S   – 10 opakowań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M  – 40 opakowań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L   – 70 opakowań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Cechy: kształt uniwersalny, pasujący na obie dłonie,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Posiadają mikroteksturowane końcówki palców,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Mankiet: równomiernie rolowany brzeg,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Brak zawartości tiomoczników, tiuramów i tiazoli,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Test przepuszczalności wody – max. AQL 1,0,</w:t>
            </w:r>
          </w:p>
          <w:p w:rsidR="008D29B2" w:rsidRPr="001A347E" w:rsidRDefault="008D29B2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1A347E">
              <w:rPr>
                <w:b w:val="0"/>
                <w:bCs w:val="0"/>
                <w:sz w:val="18"/>
                <w:szCs w:val="18"/>
              </w:rPr>
              <w:t xml:space="preserve">Test </w:t>
            </w:r>
            <w:r w:rsidRPr="001A347E">
              <w:rPr>
                <w:rStyle w:val="Strong"/>
                <w:sz w:val="18"/>
                <w:szCs w:val="18"/>
              </w:rPr>
              <w:t xml:space="preserve">Viral Penetration </w:t>
            </w:r>
            <w:r w:rsidRPr="001A347E">
              <w:rPr>
                <w:b w:val="0"/>
                <w:bCs w:val="0"/>
                <w:sz w:val="18"/>
                <w:szCs w:val="18"/>
              </w:rPr>
              <w:t>ASTMF 1671-01,</w:t>
            </w:r>
          </w:p>
          <w:p w:rsidR="008D29B2" w:rsidRPr="001A347E" w:rsidRDefault="008D29B2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1A347E">
              <w:rPr>
                <w:b w:val="0"/>
                <w:bCs w:val="0"/>
                <w:sz w:val="18"/>
                <w:szCs w:val="18"/>
              </w:rPr>
              <w:t>Zgodność z normą: PN-EN 455-1:2004,  - Rękawice medyczne do jednorazowego użytku  Część 1: Wymagania i badania na nieobecność dziur,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</w:rPr>
              <w:t xml:space="preserve">Zgodność z normą: PN-EN 455-2+A2:2013-06 - Rękawice medyczne jednorazowego użytku - Część 2: Wymagania i badania dotyczące właściwości fizycznych;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Zgodność z normą: PN-EN 455-3:2007 - Rękawice medyczne jednorazowego użytku - Część 3: Wymagania i badania w ocenie biologicznej,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normą: PN-EN 455-4:2010 - Rękawice medyczne do jednorazowego użytku - Część 4: Wymagania i badania dotyczące wyznaczania okresu trwałości,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wymaganiami Europejskiej Dyrektywy o Wyrobach Medycznych 93/42/EEC,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</w:rPr>
              <w:t>Oznakowanie: znakiem CE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40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8D29B2" w:rsidRPr="00F60758" w:rsidRDefault="008D29B2" w:rsidP="00BC2D2B">
            <w:pPr>
              <w:snapToGrid w:val="0"/>
              <w:jc w:val="center"/>
              <w:rPr>
                <w:sz w:val="18"/>
                <w:szCs w:val="18"/>
              </w:rPr>
            </w:pPr>
            <w:r w:rsidRPr="00F60758">
              <w:rPr>
                <w:b/>
                <w:bCs/>
                <w:sz w:val="18"/>
                <w:szCs w:val="18"/>
              </w:rPr>
              <w:t>120 opakowań</w:t>
            </w:r>
          </w:p>
        </w:tc>
        <w:tc>
          <w:tcPr>
            <w:tcW w:w="1620" w:type="dxa"/>
          </w:tcPr>
          <w:p w:rsidR="008D29B2" w:rsidRPr="00F60758" w:rsidRDefault="008D29B2" w:rsidP="00BC2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8D29B2" w:rsidRPr="00F67D1F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9B2" w:rsidRPr="00F67D1F">
        <w:trPr>
          <w:jc w:val="center"/>
        </w:trPr>
        <w:tc>
          <w:tcPr>
            <w:tcW w:w="9632" w:type="dxa"/>
            <w:gridSpan w:val="4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Pr="00F67D1F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F67D1F">
              <w:rPr>
                <w:b/>
                <w:bCs/>
                <w:sz w:val="18"/>
                <w:szCs w:val="18"/>
              </w:rPr>
              <w:t xml:space="preserve">I) </w:t>
            </w:r>
          </w:p>
        </w:tc>
        <w:tc>
          <w:tcPr>
            <w:tcW w:w="3474" w:type="dxa"/>
            <w:gridSpan w:val="2"/>
          </w:tcPr>
          <w:p w:rsidR="008D29B2" w:rsidRPr="00F67D1F" w:rsidRDefault="008D29B2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III  (trzeciej)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36"/>
        <w:gridCol w:w="1800"/>
        <w:gridCol w:w="5670"/>
        <w:gridCol w:w="1170"/>
        <w:gridCol w:w="1620"/>
        <w:gridCol w:w="1854"/>
      </w:tblGrid>
      <w:tr w:rsidR="008D29B2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8D29B2" w:rsidRPr="006E5B49" w:rsidRDefault="008D29B2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836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1E1085">
        <w:trPr>
          <w:jc w:val="center"/>
        </w:trPr>
        <w:tc>
          <w:tcPr>
            <w:tcW w:w="992" w:type="dxa"/>
            <w:gridSpan w:val="2"/>
          </w:tcPr>
          <w:p w:rsidR="008D29B2" w:rsidRPr="001E1085" w:rsidRDefault="008D29B2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III</w:t>
            </w:r>
          </w:p>
        </w:tc>
        <w:tc>
          <w:tcPr>
            <w:tcW w:w="1800" w:type="dxa"/>
          </w:tcPr>
          <w:p w:rsidR="008D29B2" w:rsidRPr="001E1085" w:rsidRDefault="008D29B2" w:rsidP="0035267D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 xml:space="preserve">Rękawice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ochronne </w:t>
            </w:r>
            <w:r w:rsidRPr="001E1085">
              <w:rPr>
                <w:b/>
                <w:bCs/>
                <w:sz w:val="18"/>
                <w:szCs w:val="18"/>
                <w:u w:val="single"/>
              </w:rPr>
              <w:t xml:space="preserve">lateksowe </w:t>
            </w:r>
          </w:p>
          <w:p w:rsidR="008D29B2" w:rsidRPr="001E1085" w:rsidRDefault="008D29B2" w:rsidP="0035267D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(opak. 100 szt.)</w:t>
            </w:r>
          </w:p>
        </w:tc>
        <w:tc>
          <w:tcPr>
            <w:tcW w:w="5670" w:type="dxa"/>
          </w:tcPr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Rękawice diagnostyczne, niejałowe, jednorazowego użytku,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Materiał: </w:t>
            </w:r>
            <w:r>
              <w:rPr>
                <w:sz w:val="18"/>
                <w:szCs w:val="18"/>
              </w:rPr>
              <w:t>lateks</w:t>
            </w:r>
            <w:r w:rsidRPr="001E1085">
              <w:rPr>
                <w:sz w:val="18"/>
                <w:szCs w:val="18"/>
              </w:rPr>
              <w:t>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Środek pudrujący: niepudrowane,</w:t>
            </w:r>
          </w:p>
          <w:p w:rsidR="008D29B2" w:rsidRPr="00EA71D1" w:rsidRDefault="008D29B2" w:rsidP="005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EA71D1">
              <w:rPr>
                <w:sz w:val="18"/>
                <w:szCs w:val="18"/>
              </w:rPr>
              <w:t>Kolor: niebieski</w:t>
            </w:r>
            <w:r>
              <w:rPr>
                <w:sz w:val="18"/>
                <w:szCs w:val="18"/>
              </w:rPr>
              <w:t xml:space="preserve">/ </w:t>
            </w:r>
            <w:r w:rsidRPr="00EA71D1">
              <w:rPr>
                <w:sz w:val="18"/>
                <w:szCs w:val="18"/>
              </w:rPr>
              <w:t>czarny</w:t>
            </w:r>
            <w:r>
              <w:rPr>
                <w:sz w:val="18"/>
                <w:szCs w:val="18"/>
              </w:rPr>
              <w:t>/ inny</w:t>
            </w:r>
            <w:r w:rsidRPr="00EA71D1">
              <w:rPr>
                <w:sz w:val="18"/>
                <w:szCs w:val="18"/>
              </w:rPr>
              <w:t>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100 szt. w kartonowym opakowaniu,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 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S   –  30 opakowań,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M – 120 opakowań,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L   – 210 opakowań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Cechy: kształt uniwersalny, pasujący na obie dłonie,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Posiadają mikroteksturowane końcówki palców,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Mankiet: równomiernie rolowany brzeg,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Brak zawartości tiomoczników, tiuramów i tiazoli,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Test przepuszczalności wody – max. AQL 1,0,</w:t>
            </w:r>
          </w:p>
          <w:p w:rsidR="008D29B2" w:rsidRPr="001A347E" w:rsidRDefault="008D29B2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1A347E">
              <w:rPr>
                <w:b w:val="0"/>
                <w:bCs w:val="0"/>
                <w:sz w:val="18"/>
                <w:szCs w:val="18"/>
              </w:rPr>
              <w:t xml:space="preserve">Test </w:t>
            </w:r>
            <w:r w:rsidRPr="001A347E">
              <w:rPr>
                <w:rStyle w:val="Strong"/>
                <w:sz w:val="18"/>
                <w:szCs w:val="18"/>
              </w:rPr>
              <w:t xml:space="preserve">Viral Penetration </w:t>
            </w:r>
            <w:r w:rsidRPr="001A347E">
              <w:rPr>
                <w:b w:val="0"/>
                <w:bCs w:val="0"/>
                <w:sz w:val="18"/>
                <w:szCs w:val="18"/>
              </w:rPr>
              <w:t>ASTMF 1671-01,</w:t>
            </w:r>
          </w:p>
          <w:p w:rsidR="008D29B2" w:rsidRPr="001A347E" w:rsidRDefault="008D29B2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1A347E">
              <w:rPr>
                <w:b w:val="0"/>
                <w:bCs w:val="0"/>
                <w:sz w:val="18"/>
                <w:szCs w:val="18"/>
              </w:rPr>
              <w:t>Zgodność z normą: PN-EN 455-1:2004,  - Rękawice medyczne do jednorazowego użytku  Część 1: Wymagania i badania na nieobecność dziur,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</w:rPr>
              <w:t xml:space="preserve">Zgodność z normą: PN-EN 455-2+A2:2013-06 - Rękawice medyczne jednorazowego użytku - Część 2: Wymagania i badania dotyczące właściwości fizycznych;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Zgodność z normą: PN-EN 455-3:2007 - Rękawice medyczne jednorazowego użytku - Część 3: Wymagania i badania w ocenie biologicznej,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normą: PN-EN 455-4:2010 - Rękawice medyczne do jednorazowego użytku - Część 4: Wymagania i badania dotyczące wyznaczania okresu trwałości,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wymaganiami Europejskiej Dyrektywy o Wyrobach Medycznych 93/42/EEC,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</w:rPr>
              <w:t>Oznakowanie: znakiem CE</w:t>
            </w:r>
          </w:p>
          <w:p w:rsidR="008D29B2" w:rsidRPr="001E1085" w:rsidRDefault="008D29B2" w:rsidP="00BC2D2B">
            <w:pPr>
              <w:pStyle w:val="Akapitzlist"/>
              <w:widowControl/>
              <w:suppressAutoHyphens w:val="0"/>
              <w:spacing w:line="276" w:lineRule="auto"/>
              <w:ind w:hanging="38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8D29B2" w:rsidRPr="001E1085" w:rsidRDefault="008D29B2" w:rsidP="00BC2D2B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360 opakowań</w:t>
            </w:r>
          </w:p>
        </w:tc>
        <w:tc>
          <w:tcPr>
            <w:tcW w:w="1620" w:type="dxa"/>
          </w:tcPr>
          <w:p w:rsidR="008D29B2" w:rsidRPr="001E1085" w:rsidRDefault="008D29B2" w:rsidP="00BC2D2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8D29B2" w:rsidRPr="001E1085" w:rsidRDefault="008D29B2" w:rsidP="00BC2D2B">
            <w:pPr>
              <w:jc w:val="center"/>
              <w:rPr>
                <w:sz w:val="18"/>
                <w:szCs w:val="18"/>
              </w:rPr>
            </w:pPr>
          </w:p>
        </w:tc>
      </w:tr>
      <w:tr w:rsidR="008D29B2" w:rsidRPr="00F67D1F">
        <w:trPr>
          <w:jc w:val="center"/>
        </w:trPr>
        <w:tc>
          <w:tcPr>
            <w:tcW w:w="9632" w:type="dxa"/>
            <w:gridSpan w:val="5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Pr="00F67D1F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II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474" w:type="dxa"/>
            <w:gridSpan w:val="2"/>
          </w:tcPr>
          <w:p w:rsidR="008D29B2" w:rsidRPr="00F67D1F" w:rsidRDefault="008D29B2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IV (czwartej)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36"/>
        <w:gridCol w:w="1800"/>
        <w:gridCol w:w="5670"/>
        <w:gridCol w:w="1170"/>
        <w:gridCol w:w="1620"/>
        <w:gridCol w:w="1854"/>
      </w:tblGrid>
      <w:tr w:rsidR="008D29B2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8D29B2" w:rsidRPr="006E5B49" w:rsidRDefault="008D29B2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Nr części</w:t>
            </w:r>
          </w:p>
        </w:tc>
        <w:tc>
          <w:tcPr>
            <w:tcW w:w="1836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F67D1F">
        <w:trPr>
          <w:jc w:val="center"/>
        </w:trPr>
        <w:tc>
          <w:tcPr>
            <w:tcW w:w="992" w:type="dxa"/>
            <w:gridSpan w:val="2"/>
          </w:tcPr>
          <w:p w:rsidR="008D29B2" w:rsidRPr="001E1085" w:rsidRDefault="008D29B2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IV</w:t>
            </w:r>
          </w:p>
        </w:tc>
        <w:tc>
          <w:tcPr>
            <w:tcW w:w="1800" w:type="dxa"/>
          </w:tcPr>
          <w:p w:rsidR="008D29B2" w:rsidRPr="001E1085" w:rsidRDefault="008D29B2" w:rsidP="00BC2D2B">
            <w:pPr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Przyłbice ochronne</w:t>
            </w:r>
          </w:p>
        </w:tc>
        <w:tc>
          <w:tcPr>
            <w:tcW w:w="5670" w:type="dxa"/>
          </w:tcPr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Materiał:</w:t>
            </w:r>
            <w:r w:rsidRPr="001E1085">
              <w:rPr>
                <w:sz w:val="18"/>
                <w:szCs w:val="18"/>
                <w:lang w:eastAsia="pl-PL"/>
              </w:rPr>
              <w:t xml:space="preserve"> niepalny,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>Współczynnik  przepuszczania świata – nie mniej niż 74,4 %,</w:t>
            </w:r>
            <w:r w:rsidRPr="001E1085">
              <w:rPr>
                <w:sz w:val="18"/>
                <w:szCs w:val="18"/>
              </w:rPr>
              <w:t xml:space="preserve">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Szybka nie matowiejąca na skutek dezynfekcji środkami na bazie alkoholu do stężenia 90%,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>Cechy: możliwość dopasowania do obwodu głowy użytkownika,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Wymiary: min. S x W: 330 x 210 mm,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Norma: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PN-EN 166:2005P,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Oznakowanie: znakiem CE,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</w:rPr>
              <w:t>Certyfikat: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Wydany przez CIOP PIB zgodny z UE 2016/425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40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8D29B2" w:rsidRPr="001E1085" w:rsidRDefault="008D29B2" w:rsidP="00BC2D2B">
            <w:pPr>
              <w:snapToGrid w:val="0"/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80  sztuk</w:t>
            </w:r>
          </w:p>
        </w:tc>
        <w:tc>
          <w:tcPr>
            <w:tcW w:w="1620" w:type="dxa"/>
          </w:tcPr>
          <w:p w:rsidR="008D29B2" w:rsidRPr="001E1085" w:rsidRDefault="008D29B2" w:rsidP="00BC2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8D29B2" w:rsidRPr="00F67D1F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D29B2" w:rsidRPr="00F67D1F">
        <w:trPr>
          <w:jc w:val="center"/>
        </w:trPr>
        <w:tc>
          <w:tcPr>
            <w:tcW w:w="9632" w:type="dxa"/>
            <w:gridSpan w:val="5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Pr="00F67D1F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IV)</w:t>
            </w:r>
            <w:r w:rsidRPr="00F67D1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gridSpan w:val="2"/>
          </w:tcPr>
          <w:p w:rsidR="008D29B2" w:rsidRPr="00F67D1F" w:rsidRDefault="008D29B2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 (piątej)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36"/>
        <w:gridCol w:w="1800"/>
        <w:gridCol w:w="5670"/>
        <w:gridCol w:w="1170"/>
        <w:gridCol w:w="1620"/>
        <w:gridCol w:w="1854"/>
      </w:tblGrid>
      <w:tr w:rsidR="008D29B2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8D29B2" w:rsidRPr="006E5B49" w:rsidRDefault="008D29B2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Nr części</w:t>
            </w:r>
          </w:p>
        </w:tc>
        <w:tc>
          <w:tcPr>
            <w:tcW w:w="1836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F67D1F">
        <w:trPr>
          <w:jc w:val="center"/>
        </w:trPr>
        <w:tc>
          <w:tcPr>
            <w:tcW w:w="992" w:type="dxa"/>
            <w:gridSpan w:val="2"/>
          </w:tcPr>
          <w:p w:rsidR="008D29B2" w:rsidRPr="001E1085" w:rsidRDefault="008D29B2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</w:t>
            </w:r>
          </w:p>
        </w:tc>
        <w:tc>
          <w:tcPr>
            <w:tcW w:w="1800" w:type="dxa"/>
          </w:tcPr>
          <w:p w:rsidR="008D29B2" w:rsidRPr="001E1085" w:rsidRDefault="008D29B2" w:rsidP="00BC2D2B">
            <w:pPr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Kombinezony ochronne medyczne jednorazowe</w:t>
            </w:r>
          </w:p>
        </w:tc>
        <w:tc>
          <w:tcPr>
            <w:tcW w:w="5670" w:type="dxa"/>
          </w:tcPr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28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 xml:space="preserve">L   – 25 szt., 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28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XL – 25 szt.,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kolor: biały,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Materiał: polietylen oraz polipropylen o grubości min. 55 g/m2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Cechy: kaptur z gumką, kombinezon zapinany na zamek błyskawiczny zakryty, szczelnie przylegające do ciała gumki na rękach i nogach, antystatyczny, odporny na ścieranie, nieprzemakalny;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Szwy nieprzepuszczające rozpylonych cieczy, klejone;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Właściwości: ochrona chemiczna i biologiczna przed płynnymi chemikaliami, czynnikami zakaźnymi, cząstkami stałymi przenoszonymi droga powietrzną oraz wyładowaniami elektrostatycznymi;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pakowany pojedynczo,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Kategoria ochrony: III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 znakiem CE,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zgodność z normami: </w:t>
            </w:r>
            <w:r w:rsidRPr="001E1085">
              <w:rPr>
                <w:sz w:val="18"/>
                <w:szCs w:val="18"/>
              </w:rPr>
              <w:t>EN 13034:2005+A1:2009, EN ISO 13982-1:2004+A1:2010, EN 1073-2:2002, EN 14126:2003+AC:2004, EN 1149-5:2008, EN ISO 13688:2013</w:t>
            </w:r>
          </w:p>
          <w:p w:rsidR="008D29B2" w:rsidRPr="001E1085" w:rsidRDefault="008D29B2" w:rsidP="00BC2D2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8D29B2" w:rsidRPr="001E1085" w:rsidRDefault="008D29B2" w:rsidP="00BC2D2B">
            <w:pPr>
              <w:snapToGrid w:val="0"/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50  sztuk</w:t>
            </w:r>
          </w:p>
        </w:tc>
        <w:tc>
          <w:tcPr>
            <w:tcW w:w="1620" w:type="dxa"/>
          </w:tcPr>
          <w:p w:rsidR="008D29B2" w:rsidRPr="001E1085" w:rsidRDefault="008D29B2" w:rsidP="00BC2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8D29B2" w:rsidRPr="00F67D1F" w:rsidRDefault="008D29B2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9B2" w:rsidRPr="00F67D1F">
        <w:trPr>
          <w:jc w:val="center"/>
        </w:trPr>
        <w:tc>
          <w:tcPr>
            <w:tcW w:w="9632" w:type="dxa"/>
            <w:gridSpan w:val="5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Pr="00F67D1F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 (wartość CZĘŚĆ V</w:t>
            </w:r>
            <w:r w:rsidRPr="00F67D1F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474" w:type="dxa"/>
            <w:gridSpan w:val="2"/>
          </w:tcPr>
          <w:p w:rsidR="008D29B2" w:rsidRPr="00F67D1F" w:rsidRDefault="008D29B2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29B2" w:rsidRDefault="008D29B2" w:rsidP="003A3678"/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VI (szóstej)  zamówienia : </w:t>
      </w:r>
    </w:p>
    <w:tbl>
      <w:tblPr>
        <w:tblW w:w="131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35"/>
        <w:gridCol w:w="1575"/>
        <w:gridCol w:w="5805"/>
        <w:gridCol w:w="1260"/>
        <w:gridCol w:w="1620"/>
        <w:gridCol w:w="1897"/>
      </w:tblGrid>
      <w:tr w:rsidR="008D29B2" w:rsidRPr="006E5B49">
        <w:trPr>
          <w:jc w:val="center"/>
        </w:trPr>
        <w:tc>
          <w:tcPr>
            <w:tcW w:w="1035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575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035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VI</w:t>
            </w:r>
          </w:p>
        </w:tc>
        <w:tc>
          <w:tcPr>
            <w:tcW w:w="1575" w:type="dxa"/>
          </w:tcPr>
          <w:p w:rsidR="008D29B2" w:rsidRPr="001E1085" w:rsidRDefault="008D29B2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Płyn do dezynfekcji rąk                                                  i powierzchni  </w:t>
            </w:r>
          </w:p>
          <w:p w:rsidR="008D29B2" w:rsidRPr="001E1085" w:rsidRDefault="008D29B2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(5 litrów) </w:t>
            </w:r>
          </w:p>
          <w:p w:rsidR="008D29B2" w:rsidRPr="001E1085" w:rsidRDefault="008D29B2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</w:tc>
        <w:tc>
          <w:tcPr>
            <w:tcW w:w="5805" w:type="dxa"/>
          </w:tcPr>
          <w:p w:rsidR="008D29B2" w:rsidRPr="001E1085" w:rsidRDefault="008D29B2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preparat w formie płynu  </w:t>
            </w:r>
            <w:r w:rsidRPr="001E1085">
              <w:rPr>
                <w:b/>
                <w:bCs/>
                <w:sz w:val="18"/>
                <w:szCs w:val="18"/>
              </w:rPr>
              <w:t>do dezynfekcji higienicznej  rąk, powierzchni oraz urządzeń</w:t>
            </w:r>
            <w:r w:rsidRPr="001E1085">
              <w:rPr>
                <w:sz w:val="18"/>
                <w:szCs w:val="18"/>
              </w:rPr>
              <w:t>, mających jak i nie mających kontaktu z żywnością,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stosowany  do dezynfekcji urządzeń, kontenerów,  powierzchni płaskich i ciągów komunikacyjnych,  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przeznaczony do powszechnego stosowania oraz do zastosowania w obszarze medycznym,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nie niszczy powierzchni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delikatny dla rąk </w:t>
            </w:r>
          </w:p>
          <w:p w:rsidR="008D29B2" w:rsidRPr="001E1085" w:rsidRDefault="008D29B2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przeznaczony  jest  do  końcowej  dezynfekcji  uprzednio  umytych  i  spłukanych  czystą  wodą powierzchni  i  urządzeń  w   obiektach  użyteczności  publicznej  (z  wyłączeniem  jednostek służby zdrowia) oraz do higienicznej dezynfekcji rąk.</w:t>
            </w:r>
          </w:p>
          <w:p w:rsidR="008D29B2" w:rsidRPr="001E1085" w:rsidRDefault="008D29B2" w:rsidP="007A4C8E">
            <w:pPr>
              <w:pStyle w:val="ListParagraph"/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60 sztuk</w:t>
            </w:r>
          </w:p>
        </w:tc>
        <w:tc>
          <w:tcPr>
            <w:tcW w:w="1620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675" w:type="dxa"/>
            <w:gridSpan w:val="4"/>
          </w:tcPr>
          <w:p w:rsidR="008D29B2" w:rsidRDefault="008D29B2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517" w:type="dxa"/>
            <w:gridSpan w:val="2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VII  (siódmej)  zamówienia : </w:t>
      </w:r>
    </w:p>
    <w:tbl>
      <w:tblPr>
        <w:tblW w:w="131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35"/>
        <w:gridCol w:w="1575"/>
        <w:gridCol w:w="5805"/>
        <w:gridCol w:w="1260"/>
        <w:gridCol w:w="1620"/>
        <w:gridCol w:w="1897"/>
      </w:tblGrid>
      <w:tr w:rsidR="008D29B2" w:rsidRPr="006E5B49">
        <w:trPr>
          <w:jc w:val="center"/>
        </w:trPr>
        <w:tc>
          <w:tcPr>
            <w:tcW w:w="1035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575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1E1085">
        <w:trPr>
          <w:jc w:val="center"/>
        </w:trPr>
        <w:tc>
          <w:tcPr>
            <w:tcW w:w="1035" w:type="dxa"/>
          </w:tcPr>
          <w:p w:rsidR="008D29B2" w:rsidRPr="001E1085" w:rsidRDefault="008D29B2" w:rsidP="00BC2D2B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VII</w:t>
            </w:r>
          </w:p>
        </w:tc>
        <w:tc>
          <w:tcPr>
            <w:tcW w:w="1575" w:type="dxa"/>
          </w:tcPr>
          <w:p w:rsidR="008D29B2" w:rsidRPr="001E1085" w:rsidRDefault="008D29B2" w:rsidP="00BC2D2B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Płyn do dezynfekcji rąk</w:t>
            </w:r>
            <w:r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            </w:t>
            </w: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 i powierzchni  (5litrów) wirusobójczy                      i bakteriobójczy</w:t>
            </w:r>
          </w:p>
        </w:tc>
        <w:tc>
          <w:tcPr>
            <w:tcW w:w="5805" w:type="dxa"/>
          </w:tcPr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preparat w formie płynu o szerokim spektrum działania wobec bakterii, wirusów i grzybów, gotowy do użycia bez rozcieńczania </w:t>
            </w:r>
            <w:r w:rsidRPr="001E1085">
              <w:rPr>
                <w:sz w:val="18"/>
                <w:szCs w:val="18"/>
              </w:rPr>
              <w:br/>
            </w:r>
            <w:r w:rsidRPr="001E1085">
              <w:rPr>
                <w:rStyle w:val="Strong"/>
                <w:b w:val="0"/>
                <w:bCs w:val="0"/>
                <w:sz w:val="18"/>
                <w:szCs w:val="18"/>
              </w:rPr>
              <w:t>z przeznaczeniem do dezynfekcji higienicznej rąk, powierzchni oraz urządzeń,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1E1085">
              <w:rPr>
                <w:rStyle w:val="Strong"/>
                <w:b w:val="0"/>
                <w:bCs w:val="0"/>
                <w:sz w:val="18"/>
                <w:szCs w:val="18"/>
              </w:rPr>
              <w:t>min. 70 % stężenia alkoholu,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color w:val="000000"/>
                <w:sz w:val="18"/>
                <w:szCs w:val="18"/>
              </w:rPr>
              <w:t xml:space="preserve">nie niszczy powierzchni, 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opakowanie: w kanistrach 5 l,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normą: </w:t>
            </w:r>
          </w:p>
          <w:p w:rsidR="008D29B2" w:rsidRPr="001E1085" w:rsidRDefault="008D29B2" w:rsidP="00BC2D2B">
            <w:pPr>
              <w:pStyle w:val="ListParagraph"/>
              <w:spacing w:after="0" w:line="256" w:lineRule="auto"/>
              <w:ind w:left="32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PN-EN 1500 Chemiczne środki dezynfekcyjne i antyseptyczne - Higieniczna dezynfekcja rąk metodą wcierania - Wymagania i metoda badania (faza 2/etap 2)</w:t>
            </w:r>
          </w:p>
          <w:p w:rsidR="008D29B2" w:rsidRPr="001E1085" w:rsidRDefault="008D29B2" w:rsidP="00BC2D2B">
            <w:pPr>
              <w:ind w:left="324" w:hanging="283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       PN-EN 13624:2006 – Chemiczne środki dezynfekcyjne i antyseptyczne – Ilościowa zawiesinowa metoda określania grzybobójczego działania chemicznych środków przeznaczonych do dezynfekcji narzędzi stosowanych w obszarze medycznym – Metoda badania i wymagania (faza 2, etap 1)  (lub odpowiednio EN 13624:2003)</w:t>
            </w:r>
          </w:p>
          <w:p w:rsidR="008D29B2" w:rsidRPr="001E1085" w:rsidRDefault="008D29B2" w:rsidP="00BC2D2B">
            <w:pPr>
              <w:ind w:left="32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  <w:lang w:eastAsia="pl-PL"/>
              </w:rPr>
              <w:t>PN-EN 13727:2012 – Chemiczne środki dezynfekcyjne                                                               i antyseptyczne — Ilościowa zawiesinowa metoda określania bakteriobójczego działania w obszarze medycznym — Metoda badania i wymagania (faza 2, etap 1) (lub odpowiednio EN 13727:2012)</w:t>
            </w:r>
          </w:p>
          <w:p w:rsidR="008D29B2" w:rsidRPr="001E1085" w:rsidRDefault="008D29B2" w:rsidP="00BC2D2B">
            <w:pPr>
              <w:ind w:left="32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  <w:lang w:eastAsia="pl-PL"/>
              </w:rPr>
              <w:t>PN-EN 14348:2006 – Chemiczne środki dezynfekcyjne i antyseptyczne ― Ilościowa zawiesinowa metoda określania prątkobójczego działania chemicznych środków dezynfekcyjnych stosowanych w obszarze medycznym, w tym środków do dezynfekcji narzędzi — Metoda badania i wymagania (faza 2, etap 1)  (lub odpowiednio EN 14348:2005)</w:t>
            </w:r>
          </w:p>
          <w:p w:rsidR="008D29B2" w:rsidRPr="001E1085" w:rsidRDefault="008D29B2" w:rsidP="00BC2D2B">
            <w:pPr>
              <w:pStyle w:val="ListParagraph"/>
              <w:spacing w:after="0" w:line="256" w:lineRule="auto"/>
              <w:ind w:left="32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PN-EN 14476 – Chemiczne środki dezynfekcyjne i antyseptyczne – Ilościowa zawiesinowa metoda określania wirusobójczego działania chemicznych środków dezynfekcyjnych i antyseptycznych stosowanych w obszarze medycznym – Metoda badania i wymagania (faza 2, etap 1)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 znakiem CE</w:t>
            </w:r>
          </w:p>
          <w:p w:rsidR="008D29B2" w:rsidRPr="001E1085" w:rsidRDefault="008D29B2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wpis do Wykazu Produktów biobójczych</w:t>
            </w:r>
          </w:p>
          <w:p w:rsidR="008D29B2" w:rsidRPr="001E1085" w:rsidRDefault="008D29B2" w:rsidP="00BC2D2B">
            <w:pPr>
              <w:pStyle w:val="ListParagraph"/>
              <w:spacing w:after="0" w:line="256" w:lineRule="auto"/>
              <w:ind w:left="41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D29B2" w:rsidRPr="001E1085" w:rsidRDefault="008D29B2" w:rsidP="00BC2D2B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60 sztuk</w:t>
            </w:r>
          </w:p>
        </w:tc>
        <w:tc>
          <w:tcPr>
            <w:tcW w:w="1620" w:type="dxa"/>
          </w:tcPr>
          <w:p w:rsidR="008D29B2" w:rsidRPr="001E1085" w:rsidRDefault="008D29B2" w:rsidP="00BC2D2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8D29B2" w:rsidRPr="001E1085" w:rsidRDefault="008D29B2" w:rsidP="00BC2D2B">
            <w:pPr>
              <w:jc w:val="center"/>
              <w:rPr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675" w:type="dxa"/>
            <w:gridSpan w:val="4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BC2D2B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VI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517" w:type="dxa"/>
            <w:gridSpan w:val="2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VIII (ósmej)  zamówienia : </w:t>
      </w:r>
    </w:p>
    <w:tbl>
      <w:tblPr>
        <w:tblW w:w="131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35"/>
        <w:gridCol w:w="1575"/>
        <w:gridCol w:w="5805"/>
        <w:gridCol w:w="1260"/>
        <w:gridCol w:w="1620"/>
        <w:gridCol w:w="1897"/>
      </w:tblGrid>
      <w:tr w:rsidR="008D29B2" w:rsidRPr="006E5B49">
        <w:trPr>
          <w:jc w:val="center"/>
        </w:trPr>
        <w:tc>
          <w:tcPr>
            <w:tcW w:w="1035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575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035" w:type="dxa"/>
          </w:tcPr>
          <w:p w:rsidR="008D29B2" w:rsidRPr="001E1085" w:rsidRDefault="008D29B2" w:rsidP="00BC2D2B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VIII</w:t>
            </w:r>
          </w:p>
        </w:tc>
        <w:tc>
          <w:tcPr>
            <w:tcW w:w="1575" w:type="dxa"/>
          </w:tcPr>
          <w:p w:rsidR="008D29B2" w:rsidRPr="001E1085" w:rsidRDefault="008D29B2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Mydło w płynie </w:t>
            </w:r>
          </w:p>
          <w:p w:rsidR="008D29B2" w:rsidRPr="001E1085" w:rsidRDefault="008D29B2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(5 litrów)</w:t>
            </w:r>
          </w:p>
          <w:p w:rsidR="008D29B2" w:rsidRPr="001E1085" w:rsidRDefault="008D29B2" w:rsidP="00BC2D2B">
            <w:pPr>
              <w:rPr>
                <w:rStyle w:val="czeinternetowe"/>
              </w:rPr>
            </w:pPr>
          </w:p>
        </w:tc>
        <w:tc>
          <w:tcPr>
            <w:tcW w:w="5805" w:type="dxa"/>
          </w:tcPr>
          <w:p w:rsidR="008D29B2" w:rsidRPr="001E1085" w:rsidRDefault="008D29B2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antybakteryjne mydło w płynie o przyjemnym zapachu mające właściwości biobójcze,</w:t>
            </w:r>
          </w:p>
          <w:p w:rsidR="008D29B2" w:rsidRPr="001E1085" w:rsidRDefault="008D29B2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produkowane zgodnie z normą PN-EN 1499  w zakresie higienicznego mycia rąk,</w:t>
            </w:r>
          </w:p>
          <w:p w:rsidR="008D29B2" w:rsidRPr="001E1085" w:rsidRDefault="008D29B2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produkowane zgodnie z normą, PN-EN 1276, PN –EN 1040 dezynfekcyjne i antyseptyczne, </w:t>
            </w:r>
          </w:p>
          <w:p w:rsidR="008D29B2" w:rsidRPr="001E1085" w:rsidRDefault="008D29B2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nie zawiera toksycznego tricolosanu,</w:t>
            </w:r>
          </w:p>
          <w:p w:rsidR="008D29B2" w:rsidRPr="001E1085" w:rsidRDefault="008D29B2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mydło o działaniu bakteriobójczym                          </w:t>
            </w:r>
          </w:p>
          <w:p w:rsidR="008D29B2" w:rsidRPr="001E1085" w:rsidRDefault="008D29B2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do stosowania w dozownikach,</w:t>
            </w:r>
          </w:p>
          <w:p w:rsidR="008D29B2" w:rsidRPr="001E1085" w:rsidRDefault="008D29B2" w:rsidP="00BC2D2B">
            <w:pPr>
              <w:pStyle w:val="ListParagraph"/>
              <w:spacing w:after="1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D29B2" w:rsidRPr="001E1085" w:rsidRDefault="008D29B2" w:rsidP="00BC2D2B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60 sztuk</w:t>
            </w:r>
          </w:p>
        </w:tc>
        <w:tc>
          <w:tcPr>
            <w:tcW w:w="1620" w:type="dxa"/>
          </w:tcPr>
          <w:p w:rsidR="008D29B2" w:rsidRPr="001E1085" w:rsidRDefault="008D29B2" w:rsidP="00BC2D2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675" w:type="dxa"/>
            <w:gridSpan w:val="4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BC2D2B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VII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517" w:type="dxa"/>
            <w:gridSpan w:val="2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IX (dziewiątej)  zamówienia : </w:t>
      </w:r>
    </w:p>
    <w:tbl>
      <w:tblPr>
        <w:tblW w:w="132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63"/>
        <w:gridCol w:w="85"/>
        <w:gridCol w:w="1562"/>
        <w:gridCol w:w="58"/>
        <w:gridCol w:w="5747"/>
        <w:gridCol w:w="13"/>
        <w:gridCol w:w="1247"/>
        <w:gridCol w:w="13"/>
        <w:gridCol w:w="1607"/>
        <w:gridCol w:w="13"/>
        <w:gridCol w:w="1884"/>
        <w:gridCol w:w="26"/>
      </w:tblGrid>
      <w:tr w:rsidR="008D29B2" w:rsidRPr="006E5B49">
        <w:trPr>
          <w:gridAfter w:val="1"/>
          <w:wAfter w:w="26" w:type="dxa"/>
          <w:jc w:val="center"/>
        </w:trPr>
        <w:tc>
          <w:tcPr>
            <w:tcW w:w="1048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562" w:type="dxa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gridSpan w:val="2"/>
            <w:shd w:val="clear" w:color="auto" w:fill="D9E2F3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162332">
        <w:trPr>
          <w:jc w:val="center"/>
        </w:trPr>
        <w:tc>
          <w:tcPr>
            <w:tcW w:w="963" w:type="dxa"/>
          </w:tcPr>
          <w:p w:rsidR="008D29B2" w:rsidRPr="001E1085" w:rsidRDefault="008D29B2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IX</w:t>
            </w:r>
          </w:p>
        </w:tc>
        <w:tc>
          <w:tcPr>
            <w:tcW w:w="1705" w:type="dxa"/>
            <w:gridSpan w:val="3"/>
          </w:tcPr>
          <w:p w:rsidR="008D29B2" w:rsidRPr="001E1085" w:rsidRDefault="008D29B2" w:rsidP="007A4C8E">
            <w:pPr>
              <w:rPr>
                <w:b/>
                <w:bCs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Ozonator (generator ozonu)</w:t>
            </w:r>
          </w:p>
        </w:tc>
        <w:tc>
          <w:tcPr>
            <w:tcW w:w="5760" w:type="dxa"/>
            <w:gridSpan w:val="2"/>
          </w:tcPr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40 g/h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Zastosowanie: do ozonowania wszelkiego rodzaju pomieszczeń, mieszkań, aut osobowych, dostawczych, przestrzeni ładunkowych, układów klimatyzacji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Moc: min. 250 W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wentylatorów: 800 m3/h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Napięcie: 230 V/ 50 Hz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Wymiary: 29 x 15 x23 cm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Ustawiany czas pracy: 1-90 minut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Technologia wytwarzania ozonu: ciche wyładowania koronowe Corona Discharge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Waga: max 4 kg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Certyfikat zgodnośći CE</w:t>
            </w:r>
          </w:p>
          <w:p w:rsidR="008D29B2" w:rsidRPr="001E1085" w:rsidRDefault="008D29B2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Gwarancja: min. 24 miesiące</w:t>
            </w:r>
          </w:p>
          <w:p w:rsidR="008D29B2" w:rsidRPr="001E1085" w:rsidRDefault="008D29B2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7 sztuk</w:t>
            </w:r>
          </w:p>
        </w:tc>
        <w:tc>
          <w:tcPr>
            <w:tcW w:w="1620" w:type="dxa"/>
            <w:gridSpan w:val="2"/>
          </w:tcPr>
          <w:p w:rsidR="008D29B2" w:rsidRPr="00162332" w:rsidRDefault="008D29B2" w:rsidP="007A4C8E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gridSpan w:val="2"/>
          </w:tcPr>
          <w:p w:rsidR="008D29B2" w:rsidRPr="00162332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D29B2" w:rsidRPr="00162332">
        <w:trPr>
          <w:jc w:val="center"/>
        </w:trPr>
        <w:tc>
          <w:tcPr>
            <w:tcW w:w="9688" w:type="dxa"/>
            <w:gridSpan w:val="8"/>
          </w:tcPr>
          <w:p w:rsidR="008D29B2" w:rsidRDefault="008D29B2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Pr="00162332" w:rsidRDefault="008D29B2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>RAZEM  (wartość CZĘŚĆ</w:t>
            </w:r>
            <w:r>
              <w:rPr>
                <w:b/>
                <w:bCs/>
                <w:sz w:val="18"/>
                <w:szCs w:val="18"/>
              </w:rPr>
              <w:t xml:space="preserve"> IX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30" w:type="dxa"/>
            <w:gridSpan w:val="4"/>
          </w:tcPr>
          <w:p w:rsidR="008D29B2" w:rsidRPr="00162332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 (dziesiątej)  zamówienia : </w:t>
      </w:r>
    </w:p>
    <w:tbl>
      <w:tblPr>
        <w:tblW w:w="131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17"/>
        <w:gridCol w:w="1620"/>
        <w:gridCol w:w="5760"/>
        <w:gridCol w:w="1260"/>
        <w:gridCol w:w="1440"/>
        <w:gridCol w:w="2058"/>
      </w:tblGrid>
      <w:tr w:rsidR="008D29B2" w:rsidRPr="006E5B49">
        <w:trPr>
          <w:jc w:val="center"/>
        </w:trPr>
        <w:tc>
          <w:tcPr>
            <w:tcW w:w="1017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62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76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44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058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017" w:type="dxa"/>
          </w:tcPr>
          <w:p w:rsidR="008D29B2" w:rsidRPr="001E1085" w:rsidRDefault="008D29B2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</w:t>
            </w:r>
          </w:p>
        </w:tc>
        <w:tc>
          <w:tcPr>
            <w:tcW w:w="1620" w:type="dxa"/>
          </w:tcPr>
          <w:p w:rsidR="008D29B2" w:rsidRPr="001E1085" w:rsidRDefault="008D29B2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Maszyna szorująco - zbierająca zasilana bateryjnie</w:t>
            </w:r>
          </w:p>
          <w:p w:rsidR="008D29B2" w:rsidRPr="001E1085" w:rsidRDefault="008D29B2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  <w:p w:rsidR="008D29B2" w:rsidRPr="001E1085" w:rsidRDefault="008D29B2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Minimalna wydajność 1600 m2/h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szczotki 450 mm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pad 16"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pracy 450 mm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Minimalna moc silnika szczotki 300W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Minimalna moc silnika ssawy 400W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Minimalne obroty 100 obr./min.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Maksymalny ciężar 140 kg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wody brudnej minimum 40l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wody czystej minimum 40 l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Unoszony silnik szczotki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Wbudowana ładowarka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naładowania baterii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2 x baterie żelowe minimum 100Ah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Możliwość nalewania wody poprzez rozciągliwy wąż, oraz bezpośrednio do zbiornika. 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Regulowana rękojeść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Zdejmowany zbiornik na brudną wodę. 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Minimalny czas pracy 2,5 h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poziomu  wody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 zestawie : szczotka twarda, szczotka miękka, uchwyt padów, pad do szorowania, pad do codziennego czyszczenia, pad piankowy</w:t>
            </w:r>
          </w:p>
          <w:p w:rsidR="008D29B2" w:rsidRPr="001E1085" w:rsidRDefault="008D29B2" w:rsidP="00CD1448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287" w:hanging="28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 Gwarancja: min. 12 miesięcy</w:t>
            </w:r>
          </w:p>
          <w:p w:rsidR="008D29B2" w:rsidRPr="001E1085" w:rsidRDefault="008D29B2" w:rsidP="00CD1448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1 sztuka</w:t>
            </w:r>
          </w:p>
        </w:tc>
        <w:tc>
          <w:tcPr>
            <w:tcW w:w="1440" w:type="dxa"/>
          </w:tcPr>
          <w:p w:rsidR="008D29B2" w:rsidRPr="006E5B49" w:rsidRDefault="008D29B2" w:rsidP="007A4C8E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8" w:type="dxa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657" w:type="dxa"/>
            <w:gridSpan w:val="4"/>
          </w:tcPr>
          <w:p w:rsidR="008D29B2" w:rsidRDefault="008D29B2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98" w:type="dxa"/>
            <w:gridSpan w:val="2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27121B"/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 (jedenastej)  zamówienia : </w:t>
      </w:r>
    </w:p>
    <w:tbl>
      <w:tblPr>
        <w:tblW w:w="1332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101"/>
        <w:gridCol w:w="1513"/>
        <w:gridCol w:w="5836"/>
        <w:gridCol w:w="1291"/>
        <w:gridCol w:w="1393"/>
        <w:gridCol w:w="2154"/>
        <w:gridCol w:w="35"/>
      </w:tblGrid>
      <w:tr w:rsidR="008D29B2" w:rsidRPr="006E5B49">
        <w:trPr>
          <w:gridAfter w:val="1"/>
          <w:wAfter w:w="35" w:type="dxa"/>
          <w:jc w:val="center"/>
        </w:trPr>
        <w:tc>
          <w:tcPr>
            <w:tcW w:w="1101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513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36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91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393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154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101" w:type="dxa"/>
          </w:tcPr>
          <w:p w:rsidR="008D29B2" w:rsidRPr="001E1085" w:rsidRDefault="008D29B2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</w:t>
            </w:r>
          </w:p>
        </w:tc>
        <w:tc>
          <w:tcPr>
            <w:tcW w:w="1513" w:type="dxa"/>
          </w:tcPr>
          <w:p w:rsidR="008D29B2" w:rsidRPr="001E1085" w:rsidRDefault="008D29B2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Wózek do sprzątania dwu wiaderkowy                             z mopem płaskim</w:t>
            </w:r>
          </w:p>
          <w:p w:rsidR="008D29B2" w:rsidRPr="001E1085" w:rsidRDefault="008D29B2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</w:tc>
        <w:tc>
          <w:tcPr>
            <w:tcW w:w="5836" w:type="dxa"/>
          </w:tcPr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Rodzaj wózka: dwuwiaderkowy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Podstawa wózka: stal chromowana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Wysokość min. : 100,5 cm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min. : 40 cm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Długość min. 118,5 cm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Ilość wiader: dwa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Pojemność wiadra min 17 l z podziałką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Materiał: tworzywo sztuczne odporne na uszkodzenia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Wyciskarka: szczękowa do mopa płaskiego min 40 cm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Rama: stal chromowana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Ilość kółek: 4 szt./ z PCV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Średnica kółek: 7 cm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Koszyczek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Uchwyt na worek</w:t>
            </w:r>
          </w:p>
          <w:p w:rsidR="008D29B2" w:rsidRPr="001E1085" w:rsidRDefault="008D29B2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14 sztuk</w:t>
            </w:r>
          </w:p>
        </w:tc>
        <w:tc>
          <w:tcPr>
            <w:tcW w:w="1393" w:type="dxa"/>
          </w:tcPr>
          <w:p w:rsidR="008D29B2" w:rsidRPr="006E5B49" w:rsidRDefault="008D29B2" w:rsidP="007A4C8E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9" w:type="dxa"/>
            <w:gridSpan w:val="2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741" w:type="dxa"/>
            <w:gridSpan w:val="4"/>
          </w:tcPr>
          <w:p w:rsidR="008D29B2" w:rsidRDefault="008D29B2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82" w:type="dxa"/>
            <w:gridSpan w:val="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XII (dwunastej)  zamówienia : </w:t>
      </w:r>
    </w:p>
    <w:tbl>
      <w:tblPr>
        <w:tblW w:w="131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60"/>
        <w:gridCol w:w="1982"/>
        <w:gridCol w:w="5129"/>
        <w:gridCol w:w="1237"/>
        <w:gridCol w:w="1754"/>
        <w:gridCol w:w="1993"/>
      </w:tblGrid>
      <w:tr w:rsidR="008D29B2" w:rsidRPr="006E5B49">
        <w:trPr>
          <w:jc w:val="center"/>
        </w:trPr>
        <w:tc>
          <w:tcPr>
            <w:tcW w:w="106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982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129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37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754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993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060" w:type="dxa"/>
          </w:tcPr>
          <w:p w:rsidR="008D29B2" w:rsidRPr="001E1085" w:rsidRDefault="008D29B2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XII</w:t>
            </w:r>
          </w:p>
        </w:tc>
        <w:tc>
          <w:tcPr>
            <w:tcW w:w="1982" w:type="dxa"/>
          </w:tcPr>
          <w:p w:rsidR="008D29B2" w:rsidRPr="001E1085" w:rsidRDefault="008D29B2" w:rsidP="007A4C8E">
            <w:pPr>
              <w:rPr>
                <w:b/>
                <w:bCs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Mop parowy (maszyna/urządzenie szorująco-zbierające)</w:t>
            </w:r>
          </w:p>
        </w:tc>
        <w:tc>
          <w:tcPr>
            <w:tcW w:w="5129" w:type="dxa"/>
          </w:tcPr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maks. moc silnika(W):  2200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pojemność wodna (l): 0,45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uzupełniający (l): 0,5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maks. ciśnienie pary (bar): 4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filtr wody (l): 1,2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podciśnienie (mbar/kPa): 210/21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przewód zasilający (m): 6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czas podgrzewania (min): 5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maks. wydatek pary (g/H):65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system filtracji: wielostopniowy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 grzałki (W): 1100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uzupełnienie wody w dowolnym momencie pracy: 1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rezerwowy (l): 0,6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ciężar bez wyposażenia (kg): 9,4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 (dł.x szer.x wys.) (mm): 515x336x340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gwarancja min. 12 miesięcy </w:t>
            </w:r>
          </w:p>
        </w:tc>
        <w:tc>
          <w:tcPr>
            <w:tcW w:w="1237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2 sztuki</w:t>
            </w:r>
          </w:p>
        </w:tc>
        <w:tc>
          <w:tcPr>
            <w:tcW w:w="1754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408" w:type="dxa"/>
            <w:gridSpan w:val="4"/>
          </w:tcPr>
          <w:p w:rsidR="008D29B2" w:rsidRDefault="008D29B2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XII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47" w:type="dxa"/>
            <w:gridSpan w:val="2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XIII (trzynastej)  zamówienia : </w:t>
      </w:r>
    </w:p>
    <w:tbl>
      <w:tblPr>
        <w:tblW w:w="127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80"/>
        <w:gridCol w:w="1367"/>
        <w:gridCol w:w="5400"/>
        <w:gridCol w:w="1260"/>
        <w:gridCol w:w="1800"/>
        <w:gridCol w:w="1868"/>
      </w:tblGrid>
      <w:tr w:rsidR="008D29B2" w:rsidRPr="006E5B49">
        <w:trPr>
          <w:jc w:val="center"/>
        </w:trPr>
        <w:tc>
          <w:tcPr>
            <w:tcW w:w="108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367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40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80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68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080" w:type="dxa"/>
          </w:tcPr>
          <w:p w:rsidR="008D29B2" w:rsidRPr="001E1085" w:rsidRDefault="008D29B2" w:rsidP="007A4C8E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XIII.1</w:t>
            </w:r>
          </w:p>
        </w:tc>
        <w:tc>
          <w:tcPr>
            <w:tcW w:w="1367" w:type="dxa"/>
          </w:tcPr>
          <w:p w:rsidR="008D29B2" w:rsidRPr="001E1085" w:rsidRDefault="008D29B2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Szorowarka kompaktowa</w:t>
            </w:r>
          </w:p>
        </w:tc>
        <w:tc>
          <w:tcPr>
            <w:tcW w:w="5400" w:type="dxa"/>
          </w:tcPr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robocza szczotek (mm)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300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robocza / odsysania (mm)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300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 znamionowa (W)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820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wody czystej / brudnej (l)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4/4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Nacisk szczotki (g/cm²)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100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Prędkość obrotowa szczotki (obr/min)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1450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teoretyczna (m²/h)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200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praktyczna (m²/h)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150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Poziom ciśnienia akustycznego (dB (A))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70,5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Częstotliwość (Hz)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50/60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Napięcie (V)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220/240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Ciężar z wyposażeniem (kg)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11,5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 (dł. x szer. x wys.) (mm)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390 x 335 x 1180</w:t>
            </w:r>
          </w:p>
          <w:p w:rsidR="008D29B2" w:rsidRPr="001E1085" w:rsidRDefault="008D29B2" w:rsidP="00CD1448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Gwarancja: min. 24 miesięce</w:t>
            </w:r>
          </w:p>
          <w:p w:rsidR="008D29B2" w:rsidRPr="001E1085" w:rsidRDefault="008D29B2" w:rsidP="007A4C8E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 sztuk</w:t>
            </w:r>
          </w:p>
        </w:tc>
        <w:tc>
          <w:tcPr>
            <w:tcW w:w="1800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1080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XIII.2</w:t>
            </w:r>
          </w:p>
        </w:tc>
        <w:tc>
          <w:tcPr>
            <w:tcW w:w="1367" w:type="dxa"/>
          </w:tcPr>
          <w:p w:rsidR="008D29B2" w:rsidRPr="001E1085" w:rsidRDefault="008D29B2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Środki czystości do maszyn szorujących </w:t>
            </w:r>
          </w:p>
        </w:tc>
        <w:tc>
          <w:tcPr>
            <w:tcW w:w="5400" w:type="dxa"/>
          </w:tcPr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środek do szybkiego I efektywnego usuwania zanieczyszczeń z oleju, tłuszczu, zanieczyszczeń mineralnych I zabrudzeń emisyjnych 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mocny, przyjazny dla środowiska środek do podstawowego czyszczenia silnie zabrudzonych posadzek przemysłowych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rozpuszcza mocne zabrudzenia olejowe, tłuszcze i plamy mineralne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przyjemny, świeży zapach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efektywnie szybki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szybko oddziela olej od wody w separatorze olejowym (asf)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wolny od NTA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daje optymalną pielęgnację I ochronę matowych posadzek  z kamienia sztucznego I naturalnego, linoleum I PCV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usuwa ślady butów, ochronna powłoka zostaje odnowiona   z nadaniem blasku</w:t>
            </w:r>
          </w:p>
          <w:p w:rsidR="008D29B2" w:rsidRPr="001E1085" w:rsidRDefault="008D29B2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naturalne PH</w:t>
            </w:r>
          </w:p>
          <w:p w:rsidR="008D29B2" w:rsidRPr="001E1085" w:rsidRDefault="008D29B2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8 sztuk</w:t>
            </w:r>
          </w:p>
        </w:tc>
        <w:tc>
          <w:tcPr>
            <w:tcW w:w="1800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107" w:type="dxa"/>
            <w:gridSpan w:val="4"/>
          </w:tcPr>
          <w:p w:rsidR="008D29B2" w:rsidRDefault="008D29B2" w:rsidP="003A599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3A599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XIII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68" w:type="dxa"/>
            <w:gridSpan w:val="2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XIV (czternastej)  zamówienia : </w:t>
      </w:r>
    </w:p>
    <w:tbl>
      <w:tblPr>
        <w:tblW w:w="127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80"/>
        <w:gridCol w:w="1440"/>
        <w:gridCol w:w="5400"/>
        <w:gridCol w:w="1260"/>
        <w:gridCol w:w="1800"/>
        <w:gridCol w:w="1740"/>
      </w:tblGrid>
      <w:tr w:rsidR="008D29B2" w:rsidRPr="006E5B49">
        <w:trPr>
          <w:trHeight w:val="692"/>
          <w:jc w:val="center"/>
        </w:trPr>
        <w:tc>
          <w:tcPr>
            <w:tcW w:w="108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44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40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80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740" w:type="dxa"/>
            <w:shd w:val="clear" w:color="auto" w:fill="D9E2F3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8D29B2" w:rsidRPr="006E5B49">
        <w:trPr>
          <w:jc w:val="center"/>
        </w:trPr>
        <w:tc>
          <w:tcPr>
            <w:tcW w:w="1080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XIV</w:t>
            </w:r>
          </w:p>
        </w:tc>
        <w:tc>
          <w:tcPr>
            <w:tcW w:w="1440" w:type="dxa"/>
          </w:tcPr>
          <w:p w:rsidR="008D29B2" w:rsidRPr="001E1085" w:rsidRDefault="008D29B2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Bezdotykowy automatyczny dozownik płynów do dezynfekcji</w:t>
            </w:r>
          </w:p>
        </w:tc>
        <w:tc>
          <w:tcPr>
            <w:tcW w:w="5400" w:type="dxa"/>
          </w:tcPr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Pojemność: 1 litr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Materiał obudowy: trwałe tworzywo ABS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Kolor obudowy: biały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inny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 W x S G: 270 x 130 x 115mm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Sposób uruchamiania: automatyczny (czujnik na podczerwień)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Odległość wymagana do uruchomienia: 8-12 cm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Zasilanie: 4 baterie alkaliczne R14, 1,5V lub adapter 6V1A (DC)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Czas pracy: do 30 000 cykli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Wizjer do kontroli poziomu płynu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niskiego poziomu baterii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Zamek i klucz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Przeznaczenie: alkoholowy preparat do dezynfekcji rąk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Rodzaj montażu: naścienny, przykręcany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 zestawie: komplet wkrętów z kołkami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Zawór niekapek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wielokrotnego napełniania, możliwość uzupełniania z kanistra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wykrywania przedmiotów pod dozownikiem – automatyczna blokada</w:t>
            </w:r>
          </w:p>
          <w:p w:rsidR="008D29B2" w:rsidRPr="001E1085" w:rsidRDefault="008D29B2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Gwarancja: min. 12 miesięcy</w:t>
            </w:r>
          </w:p>
          <w:p w:rsidR="008D29B2" w:rsidRPr="001E1085" w:rsidRDefault="008D29B2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40 sztuk</w:t>
            </w:r>
          </w:p>
        </w:tc>
        <w:tc>
          <w:tcPr>
            <w:tcW w:w="1800" w:type="dxa"/>
          </w:tcPr>
          <w:p w:rsidR="008D29B2" w:rsidRPr="001E1085" w:rsidRDefault="008D29B2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8D29B2" w:rsidRPr="001E1085" w:rsidRDefault="008D29B2" w:rsidP="007A4C8E">
            <w:pPr>
              <w:jc w:val="center"/>
              <w:rPr>
                <w:sz w:val="18"/>
                <w:szCs w:val="18"/>
              </w:rPr>
            </w:pPr>
          </w:p>
        </w:tc>
      </w:tr>
      <w:tr w:rsidR="008D29B2" w:rsidRPr="006E5B49">
        <w:trPr>
          <w:jc w:val="center"/>
        </w:trPr>
        <w:tc>
          <w:tcPr>
            <w:tcW w:w="9180" w:type="dxa"/>
            <w:gridSpan w:val="4"/>
          </w:tcPr>
          <w:p w:rsidR="008D29B2" w:rsidRDefault="008D29B2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XIV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0" w:type="dxa"/>
            <w:gridSpan w:val="2"/>
          </w:tcPr>
          <w:p w:rsidR="008D29B2" w:rsidRPr="006E5B49" w:rsidRDefault="008D29B2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PODSUMOWANIE :</w:t>
      </w:r>
    </w:p>
    <w:tbl>
      <w:tblPr>
        <w:tblW w:w="127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180"/>
        <w:gridCol w:w="3540"/>
      </w:tblGrid>
      <w:tr w:rsidR="008D29B2" w:rsidRPr="006E5B49">
        <w:trPr>
          <w:jc w:val="center"/>
        </w:trPr>
        <w:tc>
          <w:tcPr>
            <w:tcW w:w="9180" w:type="dxa"/>
          </w:tcPr>
          <w:p w:rsidR="008D29B2" w:rsidRDefault="008D29B2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8D29B2" w:rsidRDefault="008D29B2" w:rsidP="00BC2D2B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ŁĄCZNIE</w:t>
            </w:r>
          </w:p>
        </w:tc>
        <w:tc>
          <w:tcPr>
            <w:tcW w:w="3540" w:type="dxa"/>
          </w:tcPr>
          <w:p w:rsidR="008D29B2" w:rsidRPr="006E5B49" w:rsidRDefault="008D29B2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Default="008D29B2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9B2" w:rsidRPr="00611386" w:rsidRDefault="008D29B2" w:rsidP="003A3678">
      <w:pPr>
        <w:pStyle w:val="Heading3"/>
        <w:keepLines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60"/>
        <w:ind w:left="426" w:hanging="426"/>
        <w:jc w:val="left"/>
        <w:rPr>
          <w:rFonts w:ascii="Calibri" w:eastAsia="SimSun" w:hAnsi="Calibri" w:cs="Calibri"/>
          <w:sz w:val="22"/>
          <w:szCs w:val="22"/>
        </w:rPr>
      </w:pPr>
      <w:r w:rsidRPr="00611386">
        <w:rPr>
          <w:rFonts w:ascii="Calibri" w:eastAsia="SimSun" w:hAnsi="Calibri" w:cs="Calibri"/>
          <w:sz w:val="22"/>
          <w:szCs w:val="22"/>
        </w:rPr>
        <w:t>Równoważność rozwiązań:</w:t>
      </w:r>
    </w:p>
    <w:p w:rsidR="008D29B2" w:rsidRPr="00611386" w:rsidRDefault="008D29B2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>Zamawiający dopuszcza zastosowanie rozwiązań równoważnych tj. produktów, urządzeń, materiałów, rozwiązań technologicznych lub procesów ich wytworzenia je charakteryzujące, które mają te same cechy funkcjonalne oraz jakościowe co wskazane w opisie przedmiotu zamówienia konkretne z nazwy, pochodzenia lub charakteru procesu produkcji materiały, urządzenia, produkty lub rozwiązania technologiczne. Jakość zastosowanych rozwiązań równoważnych nie może być gorsza od jakości określonych w specyfikacji produktu lub rozwiązania technologicznego.</w:t>
      </w:r>
    </w:p>
    <w:p w:rsidR="008D29B2" w:rsidRPr="00611386" w:rsidRDefault="008D29B2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 xml:space="preserve">Za ofertę równoważną uważa się taką ofertę, która przedstawia przedmiot zamówienia o właściwościach takich samych lub zbliżonych do tych, które zostały określone w opisie przedmiotu zamówienia, lecz oznaczonych innym znakiem towarowym, patentem lub pochodzeniem lub wykonanych w innym od podanego procesie technologicznym. Nie jest to oferta identyczna ze wskazanym przedmiotem zamówienia.            </w:t>
      </w:r>
    </w:p>
    <w:p w:rsidR="008D29B2" w:rsidRPr="00611386" w:rsidRDefault="008D29B2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 xml:space="preserve">Wszędzie tam, gdzie przy opisie przedmiotu zamówienia powołane są normy, aprobaty, specyfikacje techniczne i systemy odniesienia lub procesy technologiczne, bądź wskazane są znaki towarowe, patenty lub źródło pochodzenia, postanowienia te należy odczytywać jako przykładowe,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611386">
        <w:rPr>
          <w:rFonts w:ascii="Calibri" w:hAnsi="Calibri" w:cs="Calibri"/>
          <w:sz w:val="22"/>
          <w:szCs w:val="22"/>
        </w:rPr>
        <w:t>a wykonawca ma każdorazowo prawo zastosowania rozwiązania równoważnego.</w:t>
      </w:r>
    </w:p>
    <w:p w:rsidR="008D29B2" w:rsidRPr="00611386" w:rsidRDefault="008D29B2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>Dla udowodnienia Zamawiającemu równoważności zaproponowanego rozwiązania wykonawca zobowiązany będzie w terminie wyznaczonym przez Zamawiającego załączyć do oferty dokumenty, z których jednoznacznie będzie wynikał fakt równoważności rozwiązania.</w:t>
      </w:r>
    </w:p>
    <w:p w:rsidR="008D29B2" w:rsidRPr="00B54238" w:rsidRDefault="008D29B2" w:rsidP="003A3678">
      <w:pPr>
        <w:jc w:val="both"/>
        <w:rPr>
          <w:sz w:val="22"/>
          <w:szCs w:val="22"/>
          <w:lang w:eastAsia="pl-PL"/>
        </w:rPr>
      </w:pPr>
    </w:p>
    <w:p w:rsidR="008D29B2" w:rsidRPr="001E1510" w:rsidRDefault="008D29B2" w:rsidP="0066673A">
      <w:pPr>
        <w:jc w:val="both"/>
      </w:pPr>
    </w:p>
    <w:sectPr w:rsidR="008D29B2" w:rsidRPr="001E1510" w:rsidSect="007174F1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B2" w:rsidRDefault="008D29B2" w:rsidP="00B45C3D">
      <w:pPr>
        <w:spacing w:after="0" w:line="240" w:lineRule="auto"/>
      </w:pPr>
      <w:r>
        <w:separator/>
      </w:r>
    </w:p>
  </w:endnote>
  <w:endnote w:type="continuationSeparator" w:id="0">
    <w:p w:rsidR="008D29B2" w:rsidRDefault="008D29B2" w:rsidP="00B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 w:rsidP="0027121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D29B2" w:rsidRDefault="008D29B2" w:rsidP="0027121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B2" w:rsidRDefault="008D29B2" w:rsidP="00B45C3D">
      <w:pPr>
        <w:spacing w:after="0" w:line="240" w:lineRule="auto"/>
      </w:pPr>
      <w:r>
        <w:separator/>
      </w:r>
    </w:p>
  </w:footnote>
  <w:footnote w:type="continuationSeparator" w:id="0">
    <w:p w:rsidR="008D29B2" w:rsidRDefault="008D29B2" w:rsidP="00B4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 w:rsidP="00B45C3D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4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 w:rsidP="00BC6192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45pt;visibility:visible">
          <v:imagedata r:id="rId1" o:title=""/>
        </v:shape>
      </w:pict>
    </w:r>
  </w:p>
  <w:p w:rsidR="008D29B2" w:rsidRDefault="008D2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Century Gothic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pStyle w:val="Heading6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hybridMultilevel"/>
    <w:tmpl w:val="17AC7DCE"/>
    <w:lvl w:ilvl="0" w:tplc="EB04A8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C64933"/>
    <w:multiLevelType w:val="hybridMultilevel"/>
    <w:tmpl w:val="FB7C53C0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A5C2574"/>
    <w:multiLevelType w:val="hybridMultilevel"/>
    <w:tmpl w:val="11D0A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23C"/>
    <w:multiLevelType w:val="hybridMultilevel"/>
    <w:tmpl w:val="DE6EDA28"/>
    <w:lvl w:ilvl="0" w:tplc="E4EA7A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4131"/>
    <w:multiLevelType w:val="hybridMultilevel"/>
    <w:tmpl w:val="7A3CC090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9B59CC"/>
    <w:multiLevelType w:val="hybridMultilevel"/>
    <w:tmpl w:val="3C480576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B297912"/>
    <w:multiLevelType w:val="hybridMultilevel"/>
    <w:tmpl w:val="136EC5A4"/>
    <w:lvl w:ilvl="0" w:tplc="1B1C6F0A">
      <w:start w:val="1"/>
      <w:numFmt w:val="bullet"/>
      <w:lvlText w:val=""/>
      <w:lvlJc w:val="left"/>
      <w:pPr>
        <w:ind w:left="7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E1B7237"/>
    <w:multiLevelType w:val="hybridMultilevel"/>
    <w:tmpl w:val="CD40CC36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1E31433"/>
    <w:multiLevelType w:val="hybridMultilevel"/>
    <w:tmpl w:val="45763ED6"/>
    <w:lvl w:ilvl="0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2B04B22"/>
    <w:multiLevelType w:val="hybridMultilevel"/>
    <w:tmpl w:val="1F66DB1E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2B2190"/>
    <w:multiLevelType w:val="hybridMultilevel"/>
    <w:tmpl w:val="7CF069BC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7F0E"/>
    <w:multiLevelType w:val="hybridMultilevel"/>
    <w:tmpl w:val="2D22E244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1765F5"/>
    <w:multiLevelType w:val="hybridMultilevel"/>
    <w:tmpl w:val="55368C8A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3206C0"/>
    <w:multiLevelType w:val="hybridMultilevel"/>
    <w:tmpl w:val="79A89E16"/>
    <w:lvl w:ilvl="0" w:tplc="4B38FB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5FF1"/>
    <w:multiLevelType w:val="hybridMultilevel"/>
    <w:tmpl w:val="02EEA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A0795"/>
    <w:multiLevelType w:val="hybridMultilevel"/>
    <w:tmpl w:val="011E41D0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2913AAA"/>
    <w:multiLevelType w:val="hybridMultilevel"/>
    <w:tmpl w:val="77F0A43A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177BFA"/>
    <w:multiLevelType w:val="hybridMultilevel"/>
    <w:tmpl w:val="D8BEAD2A"/>
    <w:lvl w:ilvl="0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32E292D"/>
    <w:multiLevelType w:val="hybridMultilevel"/>
    <w:tmpl w:val="6520F97C"/>
    <w:lvl w:ilvl="0" w:tplc="8C02A71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513FF"/>
    <w:multiLevelType w:val="hybridMultilevel"/>
    <w:tmpl w:val="84C4BD50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0C28BA"/>
    <w:multiLevelType w:val="hybridMultilevel"/>
    <w:tmpl w:val="0F08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360BB"/>
    <w:multiLevelType w:val="hybridMultilevel"/>
    <w:tmpl w:val="4B7AFBE2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9"/>
  </w:num>
  <w:num w:numId="5">
    <w:abstractNumId w:val="4"/>
  </w:num>
  <w:num w:numId="6">
    <w:abstractNumId w:val="0"/>
  </w:num>
  <w:num w:numId="7">
    <w:abstractNumId w:val="17"/>
  </w:num>
  <w:num w:numId="8">
    <w:abstractNumId w:val="2"/>
  </w:num>
  <w:num w:numId="9">
    <w:abstractNumId w:val="6"/>
  </w:num>
  <w:num w:numId="10">
    <w:abstractNumId w:val="12"/>
  </w:num>
  <w:num w:numId="11">
    <w:abstractNumId w:val="22"/>
  </w:num>
  <w:num w:numId="12">
    <w:abstractNumId w:val="8"/>
  </w:num>
  <w:num w:numId="13">
    <w:abstractNumId w:val="16"/>
  </w:num>
  <w:num w:numId="14">
    <w:abstractNumId w:val="20"/>
  </w:num>
  <w:num w:numId="15">
    <w:abstractNumId w:val="13"/>
  </w:num>
  <w:num w:numId="16">
    <w:abstractNumId w:val="5"/>
  </w:num>
  <w:num w:numId="17">
    <w:abstractNumId w:val="14"/>
  </w:num>
  <w:num w:numId="18">
    <w:abstractNumId w:val="15"/>
  </w:num>
  <w:num w:numId="19">
    <w:abstractNumId w:val="10"/>
  </w:num>
  <w:num w:numId="20">
    <w:abstractNumId w:val="11"/>
  </w:num>
  <w:num w:numId="21">
    <w:abstractNumId w:val="7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3D"/>
    <w:rsid w:val="00002C25"/>
    <w:rsid w:val="000679AA"/>
    <w:rsid w:val="00081D7F"/>
    <w:rsid w:val="000855AF"/>
    <w:rsid w:val="000A6576"/>
    <w:rsid w:val="000C70A4"/>
    <w:rsid w:val="000E15F3"/>
    <w:rsid w:val="0012208D"/>
    <w:rsid w:val="00122955"/>
    <w:rsid w:val="00137FD5"/>
    <w:rsid w:val="00152C62"/>
    <w:rsid w:val="00156D63"/>
    <w:rsid w:val="00162332"/>
    <w:rsid w:val="001800CD"/>
    <w:rsid w:val="00181CE1"/>
    <w:rsid w:val="001A347E"/>
    <w:rsid w:val="001B60ED"/>
    <w:rsid w:val="001E1085"/>
    <w:rsid w:val="001E1510"/>
    <w:rsid w:val="001F2853"/>
    <w:rsid w:val="002444D3"/>
    <w:rsid w:val="0025154B"/>
    <w:rsid w:val="00257EA2"/>
    <w:rsid w:val="0026033A"/>
    <w:rsid w:val="0027121B"/>
    <w:rsid w:val="00276AFF"/>
    <w:rsid w:val="0028210D"/>
    <w:rsid w:val="002A7493"/>
    <w:rsid w:val="002B2816"/>
    <w:rsid w:val="002C2EC7"/>
    <w:rsid w:val="002C6CA1"/>
    <w:rsid w:val="002E63FD"/>
    <w:rsid w:val="0030252B"/>
    <w:rsid w:val="00302B04"/>
    <w:rsid w:val="00326EEE"/>
    <w:rsid w:val="003312DF"/>
    <w:rsid w:val="00340ED0"/>
    <w:rsid w:val="00351830"/>
    <w:rsid w:val="0035267D"/>
    <w:rsid w:val="003526CF"/>
    <w:rsid w:val="003775E0"/>
    <w:rsid w:val="0038019D"/>
    <w:rsid w:val="00381A63"/>
    <w:rsid w:val="003A3678"/>
    <w:rsid w:val="003A5994"/>
    <w:rsid w:val="003C077B"/>
    <w:rsid w:val="0040010E"/>
    <w:rsid w:val="004039BD"/>
    <w:rsid w:val="00412AED"/>
    <w:rsid w:val="0043587F"/>
    <w:rsid w:val="00440DC4"/>
    <w:rsid w:val="00446D41"/>
    <w:rsid w:val="00486CA9"/>
    <w:rsid w:val="004E56E2"/>
    <w:rsid w:val="004F41DA"/>
    <w:rsid w:val="0053243F"/>
    <w:rsid w:val="00532CE0"/>
    <w:rsid w:val="00546D66"/>
    <w:rsid w:val="00557CE4"/>
    <w:rsid w:val="00563734"/>
    <w:rsid w:val="005662A6"/>
    <w:rsid w:val="0057164C"/>
    <w:rsid w:val="00584BA7"/>
    <w:rsid w:val="00595BF5"/>
    <w:rsid w:val="005A6958"/>
    <w:rsid w:val="005A72E8"/>
    <w:rsid w:val="005B349C"/>
    <w:rsid w:val="005B7710"/>
    <w:rsid w:val="005C69E8"/>
    <w:rsid w:val="005D6694"/>
    <w:rsid w:val="005F31BF"/>
    <w:rsid w:val="00611386"/>
    <w:rsid w:val="006156F4"/>
    <w:rsid w:val="00620A49"/>
    <w:rsid w:val="00625CCB"/>
    <w:rsid w:val="00640292"/>
    <w:rsid w:val="00646B05"/>
    <w:rsid w:val="0065087C"/>
    <w:rsid w:val="006554F4"/>
    <w:rsid w:val="006566CD"/>
    <w:rsid w:val="00662DBE"/>
    <w:rsid w:val="0066673A"/>
    <w:rsid w:val="006A57D9"/>
    <w:rsid w:val="006B24DC"/>
    <w:rsid w:val="006B2A7A"/>
    <w:rsid w:val="006C7C6B"/>
    <w:rsid w:val="006D0BEC"/>
    <w:rsid w:val="006D47C5"/>
    <w:rsid w:val="006D7B24"/>
    <w:rsid w:val="006E5B49"/>
    <w:rsid w:val="007067C1"/>
    <w:rsid w:val="007174F1"/>
    <w:rsid w:val="007205CA"/>
    <w:rsid w:val="007373BD"/>
    <w:rsid w:val="00782F80"/>
    <w:rsid w:val="00793C1B"/>
    <w:rsid w:val="007A4C8E"/>
    <w:rsid w:val="007B1F83"/>
    <w:rsid w:val="007D1687"/>
    <w:rsid w:val="007F28BD"/>
    <w:rsid w:val="007F3ED5"/>
    <w:rsid w:val="00807760"/>
    <w:rsid w:val="008110FD"/>
    <w:rsid w:val="008141DF"/>
    <w:rsid w:val="00843682"/>
    <w:rsid w:val="00856616"/>
    <w:rsid w:val="00893FC2"/>
    <w:rsid w:val="008B3763"/>
    <w:rsid w:val="008D29B2"/>
    <w:rsid w:val="008D305F"/>
    <w:rsid w:val="008F2459"/>
    <w:rsid w:val="009037C3"/>
    <w:rsid w:val="0090770D"/>
    <w:rsid w:val="00912838"/>
    <w:rsid w:val="0094132F"/>
    <w:rsid w:val="00942B64"/>
    <w:rsid w:val="0095330A"/>
    <w:rsid w:val="009555DB"/>
    <w:rsid w:val="00976891"/>
    <w:rsid w:val="00980073"/>
    <w:rsid w:val="0098519D"/>
    <w:rsid w:val="00986DF1"/>
    <w:rsid w:val="009A0BEF"/>
    <w:rsid w:val="009B6D23"/>
    <w:rsid w:val="009C003E"/>
    <w:rsid w:val="00A06574"/>
    <w:rsid w:val="00A16658"/>
    <w:rsid w:val="00A27A49"/>
    <w:rsid w:val="00A4580D"/>
    <w:rsid w:val="00A578B8"/>
    <w:rsid w:val="00A759CB"/>
    <w:rsid w:val="00AA1EC8"/>
    <w:rsid w:val="00AA41B7"/>
    <w:rsid w:val="00AA4D37"/>
    <w:rsid w:val="00AF22DE"/>
    <w:rsid w:val="00B02FB9"/>
    <w:rsid w:val="00B45C3D"/>
    <w:rsid w:val="00B54238"/>
    <w:rsid w:val="00B97A90"/>
    <w:rsid w:val="00BB5739"/>
    <w:rsid w:val="00BC2D2B"/>
    <w:rsid w:val="00BC4412"/>
    <w:rsid w:val="00BC6192"/>
    <w:rsid w:val="00BF241C"/>
    <w:rsid w:val="00C0226F"/>
    <w:rsid w:val="00C119C2"/>
    <w:rsid w:val="00C914B4"/>
    <w:rsid w:val="00CA7026"/>
    <w:rsid w:val="00CC61C0"/>
    <w:rsid w:val="00CD1448"/>
    <w:rsid w:val="00D2117B"/>
    <w:rsid w:val="00D55E21"/>
    <w:rsid w:val="00D57C5C"/>
    <w:rsid w:val="00DA240A"/>
    <w:rsid w:val="00DA5F72"/>
    <w:rsid w:val="00DB6B55"/>
    <w:rsid w:val="00DC7466"/>
    <w:rsid w:val="00DF550D"/>
    <w:rsid w:val="00E15014"/>
    <w:rsid w:val="00E1526F"/>
    <w:rsid w:val="00E226E5"/>
    <w:rsid w:val="00E263B1"/>
    <w:rsid w:val="00E37A48"/>
    <w:rsid w:val="00E44110"/>
    <w:rsid w:val="00E4500B"/>
    <w:rsid w:val="00E8196F"/>
    <w:rsid w:val="00E867B4"/>
    <w:rsid w:val="00E94ED3"/>
    <w:rsid w:val="00EA3E5A"/>
    <w:rsid w:val="00EA71D1"/>
    <w:rsid w:val="00EB4EB1"/>
    <w:rsid w:val="00EB6699"/>
    <w:rsid w:val="00ED155E"/>
    <w:rsid w:val="00ED515B"/>
    <w:rsid w:val="00EE3C40"/>
    <w:rsid w:val="00EE3D51"/>
    <w:rsid w:val="00F230B2"/>
    <w:rsid w:val="00F23E09"/>
    <w:rsid w:val="00F27666"/>
    <w:rsid w:val="00F4100F"/>
    <w:rsid w:val="00F60758"/>
    <w:rsid w:val="00F67D1F"/>
    <w:rsid w:val="00FB37F1"/>
    <w:rsid w:val="00FB78B1"/>
    <w:rsid w:val="00FC7CDB"/>
    <w:rsid w:val="00FD6F8B"/>
    <w:rsid w:val="00FE198C"/>
    <w:rsid w:val="00FE3AFC"/>
    <w:rsid w:val="00FE3E1A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23"/>
    <w:pPr>
      <w:spacing w:after="200" w:line="276" w:lineRule="auto"/>
    </w:pPr>
    <w:rPr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A3678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A3678"/>
    <w:pPr>
      <w:keepNext/>
      <w:numPr>
        <w:ilvl w:val="4"/>
        <w:numId w:val="6"/>
      </w:numPr>
      <w:suppressAutoHyphens/>
      <w:spacing w:after="0" w:line="240" w:lineRule="auto"/>
      <w:ind w:firstLine="7088"/>
      <w:outlineLvl w:val="4"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A3678"/>
    <w:pPr>
      <w:keepNext/>
      <w:numPr>
        <w:ilvl w:val="5"/>
        <w:numId w:val="6"/>
      </w:numPr>
      <w:suppressAutoHyphens/>
      <w:spacing w:after="0" w:line="240" w:lineRule="auto"/>
      <w:ind w:firstLine="5812"/>
      <w:outlineLvl w:val="5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EC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2EC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2EC7"/>
    <w:rPr>
      <w:rFonts w:ascii="Calibri" w:hAnsi="Calibri"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C3D"/>
  </w:style>
  <w:style w:type="paragraph" w:styleId="Footer">
    <w:name w:val="footer"/>
    <w:basedOn w:val="Normal"/>
    <w:link w:val="FooterChar"/>
    <w:uiPriority w:val="99"/>
    <w:semiHidden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C3D"/>
  </w:style>
  <w:style w:type="paragraph" w:styleId="ListParagraph">
    <w:name w:val="List Paragraph"/>
    <w:basedOn w:val="Normal"/>
    <w:uiPriority w:val="99"/>
    <w:qFormat/>
    <w:rsid w:val="00B45C3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1E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1510"/>
    <w:rPr>
      <w:rFonts w:ascii="Courier New" w:hAnsi="Courier New" w:cs="Courier New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55"/>
    <w:rPr>
      <w:rFonts w:ascii="Tahoma" w:hAnsi="Tahoma" w:cs="Tahoma"/>
      <w:sz w:val="16"/>
      <w:szCs w:val="16"/>
    </w:rPr>
  </w:style>
  <w:style w:type="paragraph" w:customStyle="1" w:styleId="Akapitzlist">
    <w:name w:val="Akapit z listą"/>
    <w:aliases w:val="normalny tekst"/>
    <w:basedOn w:val="Normal"/>
    <w:link w:val="AkapitzlistZnak"/>
    <w:uiPriority w:val="99"/>
    <w:rsid w:val="0066673A"/>
    <w:pPr>
      <w:widowControl w:val="0"/>
      <w:suppressAutoHyphens/>
      <w:spacing w:after="0" w:line="240" w:lineRule="auto"/>
      <w:ind w:left="708"/>
    </w:pPr>
    <w:rPr>
      <w:rFonts w:ascii="Thorndale" w:hAnsi="Thorndale" w:cs="Thorndale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66673A"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7A48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66673A"/>
    <w:rPr>
      <w:rFonts w:ascii="Thorndale" w:hAnsi="Thorndale" w:cs="Thorndale"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66673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6673A"/>
    <w:rPr>
      <w:rFonts w:ascii="Thorndale" w:hAnsi="Thorndale" w:cs="Thorndale"/>
      <w:color w:val="000000"/>
      <w:sz w:val="24"/>
      <w:szCs w:val="24"/>
      <w:lang w:val="pl-PL"/>
    </w:rPr>
  </w:style>
  <w:style w:type="paragraph" w:styleId="NormalWeb">
    <w:name w:val="Normal (Web)"/>
    <w:basedOn w:val="Normal"/>
    <w:uiPriority w:val="99"/>
    <w:rsid w:val="0066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3A3678"/>
    <w:pPr>
      <w:widowControl w:val="0"/>
      <w:suppressAutoHyphens/>
      <w:spacing w:after="120" w:line="240" w:lineRule="auto"/>
    </w:pPr>
    <w:rPr>
      <w:rFonts w:ascii="Thorndale" w:eastAsia="Times New Roman" w:hAnsi="Thorndale" w:cs="Thorndale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EC7"/>
    <w:rPr>
      <w:sz w:val="20"/>
      <w:szCs w:val="20"/>
      <w:lang w:eastAsia="en-US"/>
    </w:rPr>
  </w:style>
  <w:style w:type="character" w:customStyle="1" w:styleId="Heading3Char1">
    <w:name w:val="Heading 3 Char1"/>
    <w:link w:val="Heading3"/>
    <w:uiPriority w:val="99"/>
    <w:locked/>
    <w:rsid w:val="003A3678"/>
    <w:rPr>
      <w:b/>
      <w:bCs/>
      <w:sz w:val="28"/>
      <w:szCs w:val="28"/>
      <w:lang w:eastAsia="ar-SA" w:bidi="ar-SA"/>
    </w:rPr>
  </w:style>
  <w:style w:type="character" w:customStyle="1" w:styleId="czeinternetowe">
    <w:name w:val="Łącze internetowe"/>
    <w:uiPriority w:val="99"/>
    <w:locked/>
    <w:rsid w:val="003A3678"/>
    <w:rPr>
      <w:color w:val="0000FF"/>
      <w:u w:val="single"/>
    </w:rPr>
  </w:style>
  <w:style w:type="character" w:customStyle="1" w:styleId="ZnakZnak16">
    <w:name w:val="Znak Znak16"/>
    <w:uiPriority w:val="99"/>
    <w:rsid w:val="00412AED"/>
    <w:rPr>
      <w:b/>
      <w:bCs/>
      <w:sz w:val="28"/>
      <w:szCs w:val="28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12AED"/>
    <w:rPr>
      <w:b/>
      <w:bCs/>
    </w:rPr>
  </w:style>
  <w:style w:type="character" w:styleId="PageNumber">
    <w:name w:val="page number"/>
    <w:basedOn w:val="DefaultParagraphFont"/>
    <w:uiPriority w:val="99"/>
    <w:rsid w:val="0027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13</Pages>
  <Words>2366</Words>
  <Characters>14200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 do zapytania ofertowego nr ED</dc:title>
  <dc:subject/>
  <dc:creator>DARIA KRAUZE</dc:creator>
  <cp:keywords/>
  <dc:description/>
  <cp:lastModifiedBy>ASydonowicz</cp:lastModifiedBy>
  <cp:revision>31</cp:revision>
  <cp:lastPrinted>2020-11-02T12:05:00Z</cp:lastPrinted>
  <dcterms:created xsi:type="dcterms:W3CDTF">2020-10-30T09:34:00Z</dcterms:created>
  <dcterms:modified xsi:type="dcterms:W3CDTF">2020-11-02T13:40:00Z</dcterms:modified>
</cp:coreProperties>
</file>