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5D68" w14:textId="609184DE" w:rsidR="00F5349F" w:rsidRPr="00F5349F" w:rsidRDefault="000F28F6" w:rsidP="00F5349F">
      <w:pPr>
        <w:spacing w:before="100" w:beforeAutospacing="1" w:after="100" w:afterAutospacing="1" w:line="240" w:lineRule="auto"/>
        <w:jc w:val="right"/>
        <w:outlineLvl w:val="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</w:t>
      </w:r>
      <w:r w:rsidR="00F5349F" w:rsidRPr="00F5349F">
        <w:rPr>
          <w:rFonts w:eastAsia="Times New Roman"/>
          <w:lang w:eastAsia="pl-PL"/>
        </w:rPr>
        <w:t>Wałcz, 30 sierpnia 2021 r.</w:t>
      </w:r>
    </w:p>
    <w:p w14:paraId="3D9E400A" w14:textId="12D29E07" w:rsidR="00F5349F" w:rsidRPr="00F5349F" w:rsidRDefault="00F5349F" w:rsidP="00F5349F">
      <w:pPr>
        <w:spacing w:line="259" w:lineRule="auto"/>
      </w:pPr>
      <w:r w:rsidRPr="00F5349F">
        <w:t>GN.683.</w:t>
      </w:r>
      <w:r w:rsidR="003B74B1">
        <w:t>8</w:t>
      </w:r>
      <w:r w:rsidRPr="00F5349F">
        <w:t>.2021.GG</w:t>
      </w:r>
    </w:p>
    <w:p w14:paraId="7B0B90A1" w14:textId="77777777" w:rsidR="00F5349F" w:rsidRPr="00F5349F" w:rsidRDefault="00F5349F" w:rsidP="00F5349F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  <w:r w:rsidRPr="00F5349F">
        <w:rPr>
          <w:rFonts w:eastAsia="Times New Roman"/>
          <w:lang w:eastAsia="pl-PL"/>
        </w:rPr>
        <w:t>OBWIESZCZENIE</w:t>
      </w:r>
    </w:p>
    <w:p w14:paraId="05B857E5" w14:textId="599B6B58" w:rsidR="00F5349F" w:rsidRPr="00F5349F" w:rsidRDefault="00F5349F" w:rsidP="00F5349F">
      <w:pPr>
        <w:spacing w:line="360" w:lineRule="auto"/>
        <w:ind w:firstLine="567"/>
        <w:jc w:val="both"/>
      </w:pPr>
      <w:r w:rsidRPr="00F5349F">
        <w:rPr>
          <w:rFonts w:eastAsia="Times New Roman"/>
          <w:lang w:eastAsia="pl-PL"/>
        </w:rPr>
        <w:t xml:space="preserve">Na podstawie art. 49a ustawy z dnia 14 czerwca 1960 roku Kodeks postępowania administracyjnego (Dz. U. z 2021 r., poz. 735 ze zm.) zawiadamiam, że sprawa </w:t>
      </w:r>
      <w:r w:rsidRPr="00F5349F">
        <w:rPr>
          <w:rFonts w:eastAsia="Times New Roman"/>
          <w:lang w:eastAsia="pl-PL"/>
        </w:rPr>
        <w:br/>
        <w:t xml:space="preserve">o </w:t>
      </w:r>
      <w:r w:rsidRPr="00F5349F">
        <w:t>ustalenie odszkodowania za nieruchomość położoną w obrębie 0001-Miasto Wałcz przy ul. Chopina, oznaczon</w:t>
      </w:r>
      <w:r w:rsidR="000F28F6">
        <w:t>ą</w:t>
      </w:r>
      <w:r w:rsidRPr="00F5349F">
        <w:t xml:space="preserve"> numerem działki nr 5618/</w:t>
      </w:r>
      <w:r w:rsidR="003B74B1">
        <w:t>11</w:t>
      </w:r>
      <w:r w:rsidRPr="00F5349F">
        <w:t xml:space="preserve"> o powierzchni 0,0</w:t>
      </w:r>
      <w:r w:rsidR="003B74B1">
        <w:t>502</w:t>
      </w:r>
      <w:r w:rsidRPr="00F5349F">
        <w:t xml:space="preserve"> ha, stanowiącą współwłasność osób fizycznych oraz Wałeckiej Spółdzielni Mieszkaniowej Lokatorsko-Własnościowej w Wałczu nie mogła zostać załatwiona w ustawowym terminie.</w:t>
      </w:r>
    </w:p>
    <w:p w14:paraId="0C1092C8" w14:textId="77777777" w:rsidR="00F5349F" w:rsidRPr="00F5349F" w:rsidRDefault="00F5349F" w:rsidP="00F5349F">
      <w:pPr>
        <w:spacing w:line="360" w:lineRule="auto"/>
        <w:ind w:firstLine="567"/>
        <w:jc w:val="both"/>
      </w:pPr>
      <w:r w:rsidRPr="00F5349F">
        <w:t xml:space="preserve">W związku z powyższym, na podstawie art. 36 k.p.a. ustalam nowy termin załatwienia przedmiotowej sprawy </w:t>
      </w:r>
      <w:r w:rsidRPr="00F5349F">
        <w:rPr>
          <w:u w:val="single"/>
        </w:rPr>
        <w:t>do 15 listopada 2021 r</w:t>
      </w:r>
      <w:r w:rsidRPr="00F5349F">
        <w:t xml:space="preserve">. </w:t>
      </w:r>
    </w:p>
    <w:p w14:paraId="72DBCB09" w14:textId="77777777" w:rsidR="00F5349F" w:rsidRPr="00F5349F" w:rsidRDefault="00F5349F" w:rsidP="00F5349F">
      <w:pPr>
        <w:spacing w:line="360" w:lineRule="auto"/>
        <w:ind w:firstLine="567"/>
        <w:jc w:val="both"/>
      </w:pPr>
      <w:r w:rsidRPr="00F5349F">
        <w:t xml:space="preserve">Powyższy termin uwzględni niezbędny czas na powołanie biegłego, sporządzenie przez biegłego rzeczoznawcę majątkowego operatu szacunkowego oraz umożliwi stronom postępowania czynny udział w sprawie (w tym: wypowiedzenie się, co do oszacowanej wartości nieruchomości).  </w:t>
      </w:r>
    </w:p>
    <w:p w14:paraId="750903F0" w14:textId="77777777" w:rsidR="00F5349F" w:rsidRPr="00F5349F" w:rsidRDefault="00F5349F" w:rsidP="00F5349F">
      <w:pPr>
        <w:spacing w:line="360" w:lineRule="auto"/>
        <w:ind w:firstLine="709"/>
        <w:jc w:val="both"/>
        <w:rPr>
          <w:rFonts w:eastAsia="Calibri"/>
          <w:iCs/>
          <w:szCs w:val="22"/>
        </w:rPr>
      </w:pPr>
      <w:r w:rsidRPr="00F5349F">
        <w:rPr>
          <w:rFonts w:eastAsia="Calibri"/>
          <w:iCs/>
          <w:szCs w:val="22"/>
        </w:rPr>
        <w:t>Na bezczynność lub przewlekłość organu stronom przysługuje prawo wniesienia ponaglenia do Wojewody Zachodniopomorskiego za pośrednictwem Starosty Wałeckiego.</w:t>
      </w:r>
    </w:p>
    <w:p w14:paraId="75E90F23" w14:textId="77777777" w:rsidR="00F5349F" w:rsidRPr="00F5349F" w:rsidRDefault="00F5349F" w:rsidP="00F5349F">
      <w:pPr>
        <w:spacing w:line="360" w:lineRule="auto"/>
        <w:ind w:firstLine="567"/>
        <w:jc w:val="both"/>
      </w:pPr>
      <w:r w:rsidRPr="00F5349F">
        <w:t>Jednocześnie informuję, że pismem znak: GN.6833.1.2021 z 17 sierpnia 2021 r. Burmistrz Miasta Wałcz poinformował tutejszy organ, że przedmiotowa nieruchomość nie została protokolarnie odebrana od poprzednich współwłaścicieli.</w:t>
      </w:r>
    </w:p>
    <w:p w14:paraId="08F6A2C9" w14:textId="77777777" w:rsidR="00F5349F" w:rsidRPr="00F5349F" w:rsidRDefault="00F5349F" w:rsidP="00F5349F">
      <w:pPr>
        <w:spacing w:line="259" w:lineRule="auto"/>
        <w:ind w:firstLine="709"/>
        <w:jc w:val="both"/>
      </w:pPr>
    </w:p>
    <w:p w14:paraId="78CFB03D" w14:textId="77777777" w:rsidR="00F5349F" w:rsidRPr="00F5349F" w:rsidRDefault="00F5349F" w:rsidP="00F5349F">
      <w:pPr>
        <w:spacing w:line="360" w:lineRule="auto"/>
        <w:jc w:val="both"/>
        <w:rPr>
          <w:rFonts w:eastAsia="Times New Roman"/>
          <w:lang w:eastAsia="pl-PL"/>
        </w:rPr>
      </w:pPr>
      <w:r w:rsidRPr="00F5349F">
        <w:rPr>
          <w:rFonts w:eastAsia="Times New Roman"/>
          <w:lang w:eastAsia="pl-PL"/>
        </w:rPr>
        <w:t xml:space="preserve">            Zgodnie z art. 49 § 2 k.p.a. dzień w którym nastąpiło publiczne obwieszczenie, inne ogłoszenie lub udostępnienie pisma w Biuletynie Informacji Publicznej wskazuje się w treści tego obwieszczenia, ogłoszenia lub w Biuletynie Informacji Publicznej. </w:t>
      </w:r>
      <w:r w:rsidRPr="00F5349F">
        <w:rPr>
          <w:rFonts w:eastAsia="Times New Roman"/>
          <w:u w:val="single"/>
          <w:lang w:eastAsia="pl-PL"/>
        </w:rPr>
        <w:t>Zawiadomienie uważa się za dokonane po upływie czternastu dni od dnia, w którym</w:t>
      </w:r>
      <w:r w:rsidRPr="00F5349F">
        <w:rPr>
          <w:rFonts w:eastAsia="Times New Roman"/>
          <w:lang w:eastAsia="pl-PL"/>
        </w:rPr>
        <w:t xml:space="preserve"> </w:t>
      </w:r>
      <w:r w:rsidRPr="00F5349F">
        <w:rPr>
          <w:rFonts w:eastAsia="Times New Roman"/>
          <w:u w:val="single"/>
          <w:lang w:eastAsia="pl-PL"/>
        </w:rPr>
        <w:t>nastąpiło</w:t>
      </w:r>
      <w:r w:rsidRPr="00F5349F">
        <w:rPr>
          <w:rFonts w:eastAsia="Times New Roman"/>
          <w:lang w:eastAsia="pl-PL"/>
        </w:rPr>
        <w:t xml:space="preserve"> publiczne obwieszczenie, inne publiczne ogłoszenie lub </w:t>
      </w:r>
      <w:r w:rsidRPr="00F5349F">
        <w:rPr>
          <w:rFonts w:eastAsia="Times New Roman"/>
          <w:u w:val="single"/>
          <w:lang w:eastAsia="pl-PL"/>
        </w:rPr>
        <w:t>udostępnienie pisma w Biuletynie Informacji Publicznej</w:t>
      </w:r>
      <w:r w:rsidRPr="00F5349F">
        <w:rPr>
          <w:rFonts w:eastAsia="Times New Roman"/>
          <w:lang w:eastAsia="pl-PL"/>
        </w:rPr>
        <w:t>. Zawiadomienie uważa się za dokonane po upływie 14 dni od dnia, w którym nastąpiło publiczne obwieszczenie, inne publiczne ogłoszenie lub udostępnienie pisma w Biuletynie Informacji Publicznej.</w:t>
      </w:r>
    </w:p>
    <w:p w14:paraId="52A90F57" w14:textId="77777777" w:rsidR="00F5349F" w:rsidRPr="00F5349F" w:rsidRDefault="00F5349F" w:rsidP="00F5349F">
      <w:pPr>
        <w:spacing w:line="360" w:lineRule="auto"/>
        <w:jc w:val="both"/>
        <w:rPr>
          <w:rFonts w:eastAsia="Times New Roman"/>
          <w:lang w:eastAsia="pl-PL"/>
        </w:rPr>
      </w:pPr>
    </w:p>
    <w:p w14:paraId="3ABE6E1F" w14:textId="77777777" w:rsidR="00F5349F" w:rsidRPr="00F5349F" w:rsidRDefault="00F5349F" w:rsidP="00F5349F">
      <w:pPr>
        <w:spacing w:line="360" w:lineRule="auto"/>
        <w:ind w:firstLine="709"/>
        <w:jc w:val="both"/>
        <w:rPr>
          <w:rFonts w:eastAsia="Times New Roman"/>
          <w:lang w:eastAsia="pl-PL"/>
        </w:rPr>
      </w:pPr>
      <w:r w:rsidRPr="00F5349F">
        <w:rPr>
          <w:rFonts w:eastAsia="Times New Roman"/>
          <w:lang w:eastAsia="pl-PL"/>
        </w:rPr>
        <w:lastRenderedPageBreak/>
        <w:t>Sprawę prowadzi Wydział Geodezji, Kartografii i Gospodarki Nieruchomościami Starostwa Powiatowego w Wałczu, ul. Okulickiego 15, pokój nr 11, (pon.-pt.,7</w:t>
      </w:r>
      <w:r w:rsidRPr="00F5349F">
        <w:rPr>
          <w:rFonts w:eastAsia="Times New Roman"/>
          <w:u w:val="single"/>
          <w:vertAlign w:val="superscript"/>
          <w:lang w:eastAsia="pl-PL"/>
        </w:rPr>
        <w:t>30</w:t>
      </w:r>
      <w:r w:rsidRPr="00F5349F">
        <w:rPr>
          <w:rFonts w:eastAsia="Times New Roman"/>
          <w:lang w:eastAsia="pl-PL"/>
        </w:rPr>
        <w:t xml:space="preserve"> – 14</w:t>
      </w:r>
      <w:r w:rsidRPr="00F5349F">
        <w:rPr>
          <w:rFonts w:eastAsia="Times New Roman"/>
          <w:u w:val="single"/>
          <w:vertAlign w:val="superscript"/>
          <w:lang w:eastAsia="pl-PL"/>
        </w:rPr>
        <w:t>30</w:t>
      </w:r>
      <w:r w:rsidRPr="00F5349F">
        <w:rPr>
          <w:rFonts w:eastAsia="Times New Roman"/>
          <w:lang w:eastAsia="pl-PL"/>
        </w:rPr>
        <w:t>, tel.67-387-25-40).</w:t>
      </w:r>
    </w:p>
    <w:p w14:paraId="36937C38" w14:textId="77777777" w:rsidR="00F5349F" w:rsidRPr="00F5349F" w:rsidRDefault="00F5349F" w:rsidP="00F5349F">
      <w:pPr>
        <w:spacing w:line="360" w:lineRule="auto"/>
        <w:jc w:val="both"/>
        <w:rPr>
          <w:rFonts w:eastAsia="Times New Roman"/>
          <w:lang w:eastAsia="pl-PL"/>
        </w:rPr>
      </w:pPr>
    </w:p>
    <w:p w14:paraId="53114BD5" w14:textId="77777777" w:rsidR="00F5349F" w:rsidRPr="00F5349F" w:rsidRDefault="00F5349F" w:rsidP="00F5349F">
      <w:pPr>
        <w:spacing w:line="259" w:lineRule="auto"/>
      </w:pPr>
    </w:p>
    <w:p w14:paraId="1E7112FA" w14:textId="3667784A" w:rsidR="003B74B1" w:rsidRPr="0016153F" w:rsidRDefault="003B74B1" w:rsidP="003B74B1">
      <w:pPr>
        <w:spacing w:line="360" w:lineRule="auto"/>
        <w:ind w:firstLine="709"/>
        <w:jc w:val="both"/>
        <w:rPr>
          <w:rFonts w:eastAsia="Times New Roman"/>
          <w:b/>
          <w:bCs/>
          <w:sz w:val="20"/>
          <w:szCs w:val="20"/>
          <w:lang w:eastAsia="pl-PL"/>
        </w:rPr>
      </w:pPr>
      <w:r>
        <w:rPr>
          <w:rFonts w:eastAsia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</w:t>
      </w:r>
      <w:r w:rsidRPr="0016153F">
        <w:rPr>
          <w:rFonts w:eastAsia="Times New Roman"/>
          <w:b/>
          <w:bCs/>
          <w:sz w:val="20"/>
          <w:szCs w:val="20"/>
          <w:lang w:eastAsia="pl-PL"/>
        </w:rPr>
        <w:t>z up. STAROSTY WAŁECKIEGO</w:t>
      </w:r>
    </w:p>
    <w:p w14:paraId="72F1CF31" w14:textId="77777777" w:rsidR="003B74B1" w:rsidRPr="0016153F" w:rsidRDefault="003B74B1" w:rsidP="003B74B1">
      <w:pPr>
        <w:spacing w:line="360" w:lineRule="auto"/>
        <w:ind w:firstLine="709"/>
        <w:jc w:val="both"/>
        <w:rPr>
          <w:rFonts w:eastAsia="Times New Roman"/>
          <w:i/>
          <w:iCs/>
          <w:sz w:val="20"/>
          <w:szCs w:val="20"/>
          <w:lang w:eastAsia="pl-PL"/>
        </w:rPr>
      </w:pPr>
      <w:r w:rsidRPr="0016153F">
        <w:rPr>
          <w:rFonts w:eastAsia="Times New Roman"/>
          <w:b/>
          <w:bCs/>
          <w:sz w:val="20"/>
          <w:szCs w:val="20"/>
          <w:lang w:eastAsia="pl-PL"/>
        </w:rPr>
        <w:t xml:space="preserve">                                                                      </w:t>
      </w:r>
      <w:r>
        <w:rPr>
          <w:rFonts w:eastAsia="Times New Roman"/>
          <w:b/>
          <w:bCs/>
          <w:sz w:val="20"/>
          <w:szCs w:val="20"/>
          <w:lang w:eastAsia="pl-PL"/>
        </w:rPr>
        <w:t xml:space="preserve">            </w:t>
      </w:r>
      <w:r w:rsidRPr="0016153F">
        <w:rPr>
          <w:rFonts w:eastAsia="Times New Roman"/>
          <w:i/>
          <w:iCs/>
          <w:sz w:val="20"/>
          <w:szCs w:val="20"/>
          <w:lang w:eastAsia="pl-PL"/>
        </w:rPr>
        <w:t>Grzegorz Gawdzik</w:t>
      </w:r>
    </w:p>
    <w:p w14:paraId="41A68ADA" w14:textId="77777777" w:rsidR="003B74B1" w:rsidRPr="0016153F" w:rsidRDefault="003B74B1" w:rsidP="003B74B1">
      <w:pPr>
        <w:spacing w:line="360" w:lineRule="auto"/>
        <w:ind w:firstLine="709"/>
        <w:jc w:val="both"/>
        <w:rPr>
          <w:rFonts w:eastAsia="Times New Roman"/>
          <w:i/>
          <w:iCs/>
          <w:sz w:val="20"/>
          <w:szCs w:val="20"/>
          <w:lang w:eastAsia="pl-PL"/>
        </w:rPr>
      </w:pPr>
      <w:r w:rsidRPr="0016153F">
        <w:rPr>
          <w:rFonts w:eastAsia="Times New Roman"/>
          <w:i/>
          <w:iCs/>
          <w:sz w:val="20"/>
          <w:szCs w:val="20"/>
          <w:lang w:eastAsia="pl-PL"/>
        </w:rPr>
        <w:t xml:space="preserve">                                                         </w:t>
      </w:r>
      <w:r>
        <w:rPr>
          <w:rFonts w:eastAsia="Times New Roman"/>
          <w:i/>
          <w:iCs/>
          <w:sz w:val="20"/>
          <w:szCs w:val="20"/>
          <w:lang w:eastAsia="pl-PL"/>
        </w:rPr>
        <w:t xml:space="preserve">             </w:t>
      </w:r>
      <w:r w:rsidRPr="0016153F">
        <w:rPr>
          <w:rFonts w:eastAsia="Times New Roman"/>
          <w:i/>
          <w:iCs/>
          <w:sz w:val="20"/>
          <w:szCs w:val="20"/>
          <w:lang w:eastAsia="pl-PL"/>
        </w:rPr>
        <w:t>Zastępca Naczelnika Wydziału Geodezji</w:t>
      </w:r>
    </w:p>
    <w:p w14:paraId="2D29B75F" w14:textId="77777777" w:rsidR="003B74B1" w:rsidRDefault="003B74B1" w:rsidP="003B74B1">
      <w:pPr>
        <w:spacing w:line="360" w:lineRule="auto"/>
        <w:ind w:firstLine="709"/>
        <w:jc w:val="both"/>
        <w:rPr>
          <w:rFonts w:eastAsia="Times New Roman"/>
          <w:i/>
          <w:iCs/>
          <w:sz w:val="20"/>
          <w:szCs w:val="20"/>
          <w:lang w:eastAsia="pl-PL"/>
        </w:rPr>
      </w:pPr>
      <w:r w:rsidRPr="0016153F">
        <w:rPr>
          <w:rFonts w:eastAsia="Times New Roman"/>
          <w:i/>
          <w:iCs/>
          <w:sz w:val="20"/>
          <w:szCs w:val="20"/>
          <w:lang w:eastAsia="pl-PL"/>
        </w:rPr>
        <w:t xml:space="preserve">                                                        </w:t>
      </w:r>
      <w:r>
        <w:rPr>
          <w:rFonts w:eastAsia="Times New Roman"/>
          <w:i/>
          <w:iCs/>
          <w:sz w:val="20"/>
          <w:szCs w:val="20"/>
          <w:lang w:eastAsia="pl-PL"/>
        </w:rPr>
        <w:t xml:space="preserve">             </w:t>
      </w:r>
      <w:r w:rsidRPr="0016153F">
        <w:rPr>
          <w:rFonts w:eastAsia="Times New Roman"/>
          <w:i/>
          <w:iCs/>
          <w:sz w:val="20"/>
          <w:szCs w:val="20"/>
          <w:lang w:eastAsia="pl-PL"/>
        </w:rPr>
        <w:t xml:space="preserve"> Kartografii i Gospodarki Nieruchomościami</w:t>
      </w:r>
    </w:p>
    <w:p w14:paraId="346C79C0" w14:textId="77777777" w:rsidR="003B74B1" w:rsidRPr="0016153F" w:rsidRDefault="003B74B1" w:rsidP="003B74B1">
      <w:pPr>
        <w:spacing w:line="360" w:lineRule="auto"/>
        <w:ind w:firstLine="709"/>
        <w:jc w:val="both"/>
        <w:rPr>
          <w:rFonts w:eastAsia="Times New Roman"/>
          <w:i/>
          <w:iCs/>
          <w:sz w:val="20"/>
          <w:szCs w:val="20"/>
          <w:lang w:eastAsia="pl-PL"/>
        </w:rPr>
      </w:pPr>
      <w:r>
        <w:rPr>
          <w:rFonts w:eastAsia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ds. nieruchomości</w:t>
      </w:r>
    </w:p>
    <w:p w14:paraId="21B69118" w14:textId="77777777" w:rsidR="00751731" w:rsidRDefault="00751731"/>
    <w:sectPr w:rsidR="00751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A8"/>
    <w:rsid w:val="000F28F6"/>
    <w:rsid w:val="003145E9"/>
    <w:rsid w:val="003B74B1"/>
    <w:rsid w:val="00751731"/>
    <w:rsid w:val="00E84EA8"/>
    <w:rsid w:val="00F5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6B47"/>
  <w15:chartTrackingRefBased/>
  <w15:docId w15:val="{B3D36D8C-4403-4771-A56D-5EA225BE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5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Naczelnik3</dc:creator>
  <cp:keywords/>
  <dc:description/>
  <cp:lastModifiedBy>Naczelnik3</cp:lastModifiedBy>
  <cp:revision>4</cp:revision>
  <dcterms:created xsi:type="dcterms:W3CDTF">2021-08-30T07:15:00Z</dcterms:created>
  <dcterms:modified xsi:type="dcterms:W3CDTF">2021-08-30T09:17:00Z</dcterms:modified>
</cp:coreProperties>
</file>