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76" w:rsidRPr="003F5E4B" w:rsidRDefault="003F5E4B" w:rsidP="003F5E4B">
      <w:pPr>
        <w:pStyle w:val="Default"/>
        <w:tabs>
          <w:tab w:val="left" w:pos="10005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F5E4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CA46B6">
        <w:rPr>
          <w:rFonts w:asciiTheme="minorHAnsi" w:hAnsiTheme="minorHAnsi" w:cstheme="minorHAnsi"/>
          <w:b/>
          <w:bCs/>
          <w:sz w:val="22"/>
          <w:szCs w:val="22"/>
        </w:rPr>
        <w:t xml:space="preserve">nr 4 </w:t>
      </w:r>
      <w:r w:rsidRPr="003F5E4B">
        <w:rPr>
          <w:rFonts w:asciiTheme="minorHAnsi" w:hAnsiTheme="minorHAnsi" w:cstheme="minorHAnsi"/>
          <w:b/>
          <w:bCs/>
          <w:sz w:val="22"/>
          <w:szCs w:val="22"/>
        </w:rPr>
        <w:t>do zapytania ofertowego nr AG.272.54.2018</w:t>
      </w:r>
    </w:p>
    <w:tbl>
      <w:tblPr>
        <w:tblW w:w="14428" w:type="dxa"/>
        <w:tblInd w:w="-1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367"/>
        <w:gridCol w:w="1691"/>
        <w:gridCol w:w="7489"/>
        <w:gridCol w:w="1370"/>
        <w:gridCol w:w="1123"/>
        <w:gridCol w:w="1388"/>
      </w:tblGrid>
      <w:tr w:rsidR="00242476" w:rsidRPr="003F5E4B" w:rsidTr="00CA46B6">
        <w:tc>
          <w:tcPr>
            <w:tcW w:w="1442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/>
            <w:tcMar>
              <w:left w:w="98" w:type="dxa"/>
            </w:tcMar>
          </w:tcPr>
          <w:p w:rsidR="003F5E4B" w:rsidRPr="003F5E4B" w:rsidRDefault="00CA46B6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Wykaz wyposażenia</w:t>
            </w:r>
          </w:p>
          <w:p w:rsidR="00242476" w:rsidRPr="003F5E4B" w:rsidRDefault="002202D7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3F5E4B">
              <w:rPr>
                <w:rFonts w:asciiTheme="minorHAnsi" w:eastAsia="Times New Roman" w:hAnsiTheme="minorHAnsi" w:cstheme="minorHAnsi"/>
                <w:b/>
              </w:rPr>
              <w:t xml:space="preserve">Dostawa wyposażenia pracowni szkolnych: </w:t>
            </w:r>
            <w:bookmarkStart w:id="0" w:name="__DdeLink__63_1329184160"/>
            <w:bookmarkEnd w:id="0"/>
            <w:r w:rsidRPr="003F5E4B">
              <w:rPr>
                <w:rFonts w:asciiTheme="minorHAnsi" w:eastAsia="Times New Roman" w:hAnsiTheme="minorHAnsi" w:cstheme="minorHAnsi"/>
                <w:b/>
              </w:rPr>
              <w:t>Maszyny i urządzenia do obróbki metalu.</w:t>
            </w:r>
          </w:p>
        </w:tc>
      </w:tr>
      <w:tr w:rsidR="00242476" w:rsidRPr="003F5E4B" w:rsidTr="00CA46B6"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2202D7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3F5E4B">
              <w:rPr>
                <w:rFonts w:asciiTheme="minorHAnsi" w:eastAsia="Times New Roman" w:hAnsiTheme="minorHAnsi" w:cstheme="minorHAnsi"/>
                <w:b/>
              </w:rPr>
              <w:t>L.p.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2202D7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3F5E4B">
              <w:rPr>
                <w:rFonts w:asciiTheme="minorHAnsi" w:eastAsia="Times New Roman" w:hAnsiTheme="minorHAnsi" w:cstheme="minorHAnsi"/>
                <w:b/>
              </w:rPr>
              <w:t>Rodzaj</w:t>
            </w:r>
          </w:p>
        </w:tc>
        <w:tc>
          <w:tcPr>
            <w:tcW w:w="7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2202D7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3F5E4B">
              <w:rPr>
                <w:rFonts w:asciiTheme="minorHAnsi" w:eastAsia="Times New Roman" w:hAnsiTheme="minorHAnsi" w:cstheme="minorHAnsi"/>
                <w:b/>
              </w:rPr>
              <w:t>Opis i minimalne parametry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2202D7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3F5E4B">
              <w:rPr>
                <w:rFonts w:asciiTheme="minorHAnsi" w:eastAsia="Times New Roman" w:hAnsiTheme="minorHAnsi" w:cstheme="minorHAnsi"/>
                <w:b/>
              </w:rPr>
              <w:t>Kod CPV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2202D7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3F5E4B">
              <w:rPr>
                <w:rFonts w:asciiTheme="minorHAnsi" w:eastAsia="Times New Roman" w:hAnsiTheme="minorHAnsi" w:cstheme="minorHAnsi"/>
                <w:b/>
              </w:rPr>
              <w:t>Ilość sztuk/ zestawów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CA46B6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9364F">
              <w:rPr>
                <w:b/>
              </w:rPr>
              <w:t>Łączna cena brutto, tj. (Cena jednostkowa (brutto zł x Ilość sztuk, zestawów= łączna cena brutto)</w:t>
            </w:r>
            <w:r w:rsidR="00B10409" w:rsidRPr="003F5E4B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="002202D7" w:rsidRPr="003F5E4B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</w:tr>
      <w:tr w:rsidR="00242476" w:rsidRPr="003F5E4B" w:rsidTr="00CA46B6"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2202D7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F5E4B">
              <w:rPr>
                <w:rFonts w:asciiTheme="minorHAnsi" w:eastAsia="Times New Roman" w:hAnsiTheme="minorHAnsi" w:cstheme="minorHAnsi"/>
                <w:color w:val="000000"/>
              </w:rPr>
              <w:t>1.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Frezarka uniwersalna</w:t>
            </w:r>
          </w:p>
        </w:tc>
        <w:tc>
          <w:tcPr>
            <w:tcW w:w="7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Wielkość stołu 1325 x 320 mm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Uchwyt trzpienia ISO 40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 xml:space="preserve">- Liczba obrotów trzpienia, pionowo (8) 90 - 2000 </w:t>
            </w:r>
            <w:proofErr w:type="spellStart"/>
            <w:r w:rsidRPr="003F5E4B">
              <w:rPr>
                <w:rFonts w:asciiTheme="minorHAnsi" w:hAnsiTheme="minorHAnsi" w:cstheme="minorHAnsi"/>
                <w:color w:val="000000"/>
              </w:rPr>
              <w:t>obr</w:t>
            </w:r>
            <w:proofErr w:type="spellEnd"/>
            <w:r w:rsidRPr="003F5E4B">
              <w:rPr>
                <w:rFonts w:asciiTheme="minorHAnsi" w:hAnsiTheme="minorHAnsi" w:cstheme="minorHAnsi"/>
                <w:color w:val="000000"/>
              </w:rPr>
              <w:t>./min. 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 xml:space="preserve">- Liczba obrotów trzpienia, poziomo (12) 40 - 1300 </w:t>
            </w:r>
            <w:proofErr w:type="spellStart"/>
            <w:r w:rsidRPr="003F5E4B">
              <w:rPr>
                <w:rFonts w:asciiTheme="minorHAnsi" w:hAnsiTheme="minorHAnsi" w:cstheme="minorHAnsi"/>
                <w:color w:val="000000"/>
              </w:rPr>
              <w:t>obr</w:t>
            </w:r>
            <w:proofErr w:type="spellEnd"/>
            <w:r w:rsidRPr="003F5E4B">
              <w:rPr>
                <w:rFonts w:asciiTheme="minorHAnsi" w:hAnsiTheme="minorHAnsi" w:cstheme="minorHAnsi"/>
                <w:color w:val="000000"/>
              </w:rPr>
              <w:t>./min.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Skok kła 120 mm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Posuw kła 0,08 / 0,15 / 0,25 mm/</w:t>
            </w:r>
            <w:proofErr w:type="spellStart"/>
            <w:r w:rsidRPr="003F5E4B">
              <w:rPr>
                <w:rFonts w:asciiTheme="minorHAnsi" w:hAnsiTheme="minorHAnsi" w:cstheme="minorHAnsi"/>
                <w:color w:val="000000"/>
              </w:rPr>
              <w:t>obr</w:t>
            </w:r>
            <w:proofErr w:type="spellEnd"/>
            <w:r w:rsidRPr="003F5E4B">
              <w:rPr>
                <w:rFonts w:asciiTheme="minorHAnsi" w:hAnsiTheme="minorHAnsi" w:cstheme="minorHAnsi"/>
                <w:color w:val="000000"/>
              </w:rPr>
              <w:t>.;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lastRenderedPageBreak/>
              <w:t>- Droga przesuw (x / y / z) 1000 / 290 / 400 mm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Odstęp trzpień / kolumna - min/max 150 - 770 mm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Odchylany stół -45° do +45°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Odchylana głowica frezu -90° do +90°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 xml:space="preserve">- Odstęp trzpień / stół 120 - 520 mm ; 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Zakres posuwu wzdłużny (x) (8) 22 - 420 mm/min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Zakres posuwu poprzeczny (y) (8) 22 - 393 mm/min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Droga posuwu pionowa (z) (8) 6 -112 mm/min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Szybki przesuw x/y/z 1290 / 1208 / 513 mm/min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Wielkość rowków T 14 mm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Moc silnika pionowego min. 2,2 kW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Moc silnika poziomego min. 2,2 kW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Automatyczny posuw stołu po osi  x, y, z trybem szybkiego przesuwu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Duży stół krzyżowy (min. 1325 x 320 mm) z rowkami T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 xml:space="preserve">- Podwyższona wydajność dzięki cyfrowemu wskaźnikowi położenia wszystkich 3 </w:t>
            </w:r>
            <w:r w:rsidRPr="003F5E4B">
              <w:rPr>
                <w:rFonts w:asciiTheme="minorHAnsi" w:hAnsiTheme="minorHAnsi" w:cstheme="minorHAnsi"/>
                <w:color w:val="000000"/>
              </w:rPr>
              <w:lastRenderedPageBreak/>
              <w:t>osi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Zwiększony zakres zastosowania dzięki poziomemu trzpieniowi do frezowania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Automatyczny posuw kła (0,08 - 0,25 mm/</w:t>
            </w:r>
            <w:proofErr w:type="spellStart"/>
            <w:r w:rsidRPr="003F5E4B">
              <w:rPr>
                <w:rFonts w:asciiTheme="minorHAnsi" w:hAnsiTheme="minorHAnsi" w:cstheme="minorHAnsi"/>
                <w:color w:val="000000"/>
              </w:rPr>
              <w:t>obr</w:t>
            </w:r>
            <w:proofErr w:type="spellEnd"/>
            <w:r w:rsidRPr="003F5E4B">
              <w:rPr>
                <w:rFonts w:asciiTheme="minorHAnsi" w:hAnsiTheme="minorHAnsi" w:cstheme="minorHAnsi"/>
                <w:color w:val="000000"/>
              </w:rPr>
              <w:t>.)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Cicha praca dzięki szlifowanym, zanurzonym w oleju kołom zębatym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Masywne prowadnice prostokątne osi y i z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Ciężki stelaż maszyny z odlewu żeliwnego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Urządzenie z biegiem w prawo i lewo do gwintowania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 xml:space="preserve">- W zakresie dostawy pneumatyczny uchwyt narzędzi 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Trzpień M 16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Podtrzymka pozioma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Długi trzpień  frezowy ISO 40/27 mm, ; ISO 40/40 mm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Cyfrowy wskaźnik położenia wszystkich 3 osi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Adapter ISO 40/MK 4, ISO 40/MK 3, ISO 40/MK 2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 xml:space="preserve">- Układ płynu chłodzenia ; 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Oświetlenie LED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lastRenderedPageBreak/>
              <w:t>- Pneumatyczny uchwyt narzędzi (DIN2080)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5B101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hyperlink r:id="rId9">
              <w:r w:rsidR="002202D7" w:rsidRPr="003F5E4B">
                <w:rPr>
                  <w:rStyle w:val="czeinternetowe"/>
                  <w:rFonts w:asciiTheme="minorHAnsi" w:hAnsiTheme="minorHAnsi" w:cstheme="minorHAnsi"/>
                  <w:color w:val="000000"/>
                  <w:u w:val="none"/>
                </w:rPr>
                <w:t>42623000-9</w:t>
              </w:r>
            </w:hyperlink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2202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B104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242476" w:rsidRPr="003F5E4B" w:rsidTr="00CA46B6"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2202D7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F5E4B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2.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2202D7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Tokarka Uniwersalna</w:t>
            </w:r>
          </w:p>
        </w:tc>
        <w:tc>
          <w:tcPr>
            <w:tcW w:w="7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Rozstaw kłów 1000 mm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Wysokość kłów 200 mm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Średnica obrotu nad łożem 400 mm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Średnica obrotu nad wgłębieniem 560 mm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Średnica obrotu nad saniami łoża 240 mm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Szerokość łoża  210 mm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Otwór wrzeciona 52 mm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Stożek wrzeciona DIN 55029, D1 - 5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 xml:space="preserve">- Zakres obrotów (12) 45 - 2000 </w:t>
            </w:r>
            <w:proofErr w:type="spellStart"/>
            <w:r w:rsidRPr="003F5E4B">
              <w:rPr>
                <w:rFonts w:asciiTheme="minorHAnsi" w:hAnsiTheme="minorHAnsi" w:cstheme="minorHAnsi"/>
                <w:color w:val="000000"/>
              </w:rPr>
              <w:t>obr</w:t>
            </w:r>
            <w:proofErr w:type="spellEnd"/>
            <w:r w:rsidRPr="003F5E4B">
              <w:rPr>
                <w:rFonts w:asciiTheme="minorHAnsi" w:hAnsiTheme="minorHAnsi" w:cstheme="minorHAnsi"/>
                <w:color w:val="000000"/>
              </w:rPr>
              <w:t>./min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Zakres posuwów wzdłużnych (27) 0,06 - 2,78 mm/</w:t>
            </w:r>
            <w:proofErr w:type="spellStart"/>
            <w:r w:rsidRPr="003F5E4B">
              <w:rPr>
                <w:rFonts w:asciiTheme="minorHAnsi" w:hAnsiTheme="minorHAnsi" w:cstheme="minorHAnsi"/>
                <w:color w:val="000000"/>
              </w:rPr>
              <w:t>obr</w:t>
            </w:r>
            <w:proofErr w:type="spellEnd"/>
            <w:r w:rsidRPr="003F5E4B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Zakres posuwów poprzecznych (22) 0,01 - 0,72 mm/</w:t>
            </w:r>
            <w:proofErr w:type="spellStart"/>
            <w:r w:rsidRPr="003F5E4B">
              <w:rPr>
                <w:rFonts w:asciiTheme="minorHAnsi" w:hAnsiTheme="minorHAnsi" w:cstheme="minorHAnsi"/>
                <w:color w:val="000000"/>
              </w:rPr>
              <w:t>obr</w:t>
            </w:r>
            <w:proofErr w:type="spellEnd"/>
            <w:r w:rsidRPr="003F5E4B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Gwint metryczny (36) 0,8 - 14 mm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 xml:space="preserve">- Gwint calowy (30) 2 - 28 </w:t>
            </w:r>
            <w:proofErr w:type="spellStart"/>
            <w:r w:rsidRPr="003F5E4B">
              <w:rPr>
                <w:rFonts w:asciiTheme="minorHAnsi" w:hAnsiTheme="minorHAnsi" w:cstheme="minorHAnsi"/>
                <w:color w:val="000000"/>
              </w:rPr>
              <w:t>Gg</w:t>
            </w:r>
            <w:proofErr w:type="spellEnd"/>
            <w:r w:rsidRPr="003F5E4B">
              <w:rPr>
                <w:rFonts w:asciiTheme="minorHAnsi" w:hAnsiTheme="minorHAnsi" w:cstheme="minorHAnsi"/>
                <w:color w:val="000000"/>
              </w:rPr>
              <w:t>/1“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Średnica kła 45 mm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lastRenderedPageBreak/>
              <w:t>- Przesuw kła 100 mm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 xml:space="preserve">- Stożek konika MK 4 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Moc silnika S1 / S6 2,0 / 2,4 kW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Wymiary maszyny ok. 1860 x 800 x 1600 mm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 xml:space="preserve">- Ciężar około ok. 810 kg 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Uchwyt 3-szczękowy DK11-200 mm / D5 4 szczękowy uchwyt tokarski niezależny K72-200 mm / D5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Narzędzia do obsługi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Stała podtrzymka - przejście max 90 mm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Ruchoma podtrzymka - przejście max 70 mm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Układ chłodzenia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 xml:space="preserve">- Napełnienie olejem Shell </w:t>
            </w:r>
            <w:proofErr w:type="spellStart"/>
            <w:r w:rsidRPr="003F5E4B">
              <w:rPr>
                <w:rFonts w:asciiTheme="minorHAnsi" w:hAnsiTheme="minorHAnsi" w:cstheme="minorHAnsi"/>
                <w:color w:val="000000"/>
              </w:rPr>
              <w:t>Tellus</w:t>
            </w:r>
            <w:proofErr w:type="spellEnd"/>
            <w:r w:rsidRPr="003F5E4B">
              <w:rPr>
                <w:rFonts w:asciiTheme="minorHAnsi" w:hAnsiTheme="minorHAnsi" w:cstheme="minorHAnsi"/>
                <w:color w:val="000000"/>
              </w:rPr>
              <w:t xml:space="preserve"> 46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Wanna na wióry Tarcza czołowa 320 mm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Imak czteronożowy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Sprzęgło cierne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lastRenderedPageBreak/>
              <w:t>- Mikrometryczny ogranicznik wzdłużny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Zegar gwintowy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Oświetlenie halogenowe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Tulejka redukcyjna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Koła zmianowe 2 kły centrujące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Hamulec wrzeciona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Hamulec magnetyczny wg normy CE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 xml:space="preserve">- Cyfrowy wyświetlacz 3 osi. 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5B101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hyperlink r:id="rId10">
              <w:r w:rsidR="002202D7" w:rsidRPr="003F5E4B">
                <w:rPr>
                  <w:rStyle w:val="czeinternetowe"/>
                  <w:rFonts w:asciiTheme="minorHAnsi" w:hAnsiTheme="minorHAnsi" w:cstheme="minorHAnsi"/>
                  <w:color w:val="000000"/>
                  <w:highlight w:val="white"/>
                  <w:u w:val="none"/>
                </w:rPr>
                <w:t>42621000-5</w:t>
              </w:r>
            </w:hyperlink>
            <w:r w:rsidR="002202D7" w:rsidRPr="003F5E4B">
              <w:rPr>
                <w:rFonts w:asciiTheme="minorHAnsi" w:hAnsiTheme="minorHAnsi" w:cstheme="minorHAnsi"/>
                <w:color w:val="000000"/>
                <w:highlight w:val="white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2202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B104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242476" w:rsidRPr="003F5E4B" w:rsidTr="00CA46B6"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2202D7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F5E4B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3.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 xml:space="preserve">Przecinarka taśmowa </w:t>
            </w:r>
          </w:p>
        </w:tc>
        <w:tc>
          <w:tcPr>
            <w:tcW w:w="7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cięcie 0°  Przekrój okrągły  mm  230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Przekrój prostokątny  mm  320 x 130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Przekrój kwadratowy  mm  230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Cięcie -45°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Przekrój okrągły  mm  180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Przekrój prostokątny  mm  230 x 100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Przekrój kwadratowy  mm  150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lastRenderedPageBreak/>
              <w:t>- Cięcie +45°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Przekrój okrągły  mm  210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Przekrój prostokątny  mm  230 x 160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Przekrój kwadratowy  mm  180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Cięcie +60°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Przekrój okrągły  mm  120;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Przekrój prostokątny  mm  120 x 100;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Przekrój kwadratowy  mm  100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 xml:space="preserve">- Moc silnika głównego  kW  1,0 - 1,3 ; 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Moc silnika pompy chłodzącej  kW  0,12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Prędkość cięcia  m/min  35 - 70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Rozmiar taśmy  mm  2730 x 27 x 0,9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Wysokość cięcia  mm  760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Waga  kg  450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Długość  mm  1350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lastRenderedPageBreak/>
              <w:t>- Szerokość  mm  700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Wysokość  mm  1300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 xml:space="preserve">Wyposażenie standardowe :  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Zderzak 500mm do ustawiania długości ciecia;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Szczotka do usuwania wiórów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Panel kontrolny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Układ chłodzenia emulsją wraz z pompą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Hydromechaniczne napinanie taśmy wraz z manometrem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Silnik główny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Wyłącznik bezpieczeństwa 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Imadło ręczne;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- 1 szt. bimetalicznej taśmy tnącej o wymiarze 2730x27x0,9mm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242476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:rsidR="00242476" w:rsidRPr="003F5E4B" w:rsidRDefault="002202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br/>
              <w:t xml:space="preserve">42630000-1 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2202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B104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242476" w:rsidRPr="003F5E4B" w:rsidTr="00CA46B6"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2202D7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3F5E4B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4.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 xml:space="preserve">Wiertarka stołowa </w:t>
            </w:r>
          </w:p>
        </w:tc>
        <w:tc>
          <w:tcPr>
            <w:tcW w:w="7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Wydajność wiercenia 32 mm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Gwintowanie max. M20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Uchwyt z wieńcem zębatym 1 - 13 mm/ B16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lastRenderedPageBreak/>
              <w:t>- Stożek Morse'a MK 3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 xml:space="preserve">- Liczba obrotów trzpienia (12) 125 - 3030 </w:t>
            </w:r>
            <w:proofErr w:type="spellStart"/>
            <w:r w:rsidRPr="003F5E4B">
              <w:rPr>
                <w:rFonts w:asciiTheme="minorHAnsi" w:hAnsiTheme="minorHAnsi" w:cstheme="minorHAnsi"/>
                <w:color w:val="000000"/>
              </w:rPr>
              <w:t>obr</w:t>
            </w:r>
            <w:proofErr w:type="spellEnd"/>
            <w:r w:rsidRPr="003F5E4B">
              <w:rPr>
                <w:rFonts w:asciiTheme="minorHAnsi" w:hAnsiTheme="minorHAnsi" w:cstheme="minorHAnsi"/>
                <w:color w:val="000000"/>
              </w:rPr>
              <w:t>./min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Zakres posuwu 0,10/0,20/0,30 mm/</w:t>
            </w:r>
            <w:proofErr w:type="spellStart"/>
            <w:r w:rsidRPr="003F5E4B">
              <w:rPr>
                <w:rFonts w:asciiTheme="minorHAnsi" w:hAnsiTheme="minorHAnsi" w:cstheme="minorHAnsi"/>
                <w:color w:val="000000"/>
              </w:rPr>
              <w:t>obr</w:t>
            </w:r>
            <w:proofErr w:type="spellEnd"/>
            <w:r w:rsidRPr="003F5E4B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Odstęp trzpień / kolumna 260 mm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Odstęp trzpień/płyta dolna 700 mm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Skok kła 140 mm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Średnica kolumny 110 mm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Płyta dolna 340 x 335 mm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Wielkość rowków T 14 mm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Moc silnika S1 100% 1,1 kW (400 V) S6 40% 1,5 kW (400 V)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Wymiary maszyny ok. (S x G x W)* 500 x 750 x 1620 mm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Waga ok. 235 kg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Uchwyt wiertarski z wieńcem zębatym 1 - 13 mm / B 16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Trzpień uchwytu MK 3 / B 16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Tulejka redukcyjna MK 3/2, MK 3/1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lastRenderedPageBreak/>
              <w:t>- Automatyczny wyrzutnik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Lampka halogenowa</w:t>
            </w:r>
          </w:p>
          <w:p w:rsidR="00242476" w:rsidRPr="003F5E4B" w:rsidRDefault="002202D7">
            <w:pPr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- Układ płynu chłodzenia Pokrywa ochronna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2202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lastRenderedPageBreak/>
              <w:t xml:space="preserve">42637200-2 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2202D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2476" w:rsidRPr="003F5E4B" w:rsidRDefault="00B104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F5E4B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CA46B6" w:rsidRPr="003F5E4B" w:rsidTr="00CA46B6">
        <w:tc>
          <w:tcPr>
            <w:tcW w:w="130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46B6" w:rsidRPr="00CA46B6" w:rsidRDefault="00CA46B6" w:rsidP="00CA46B6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A46B6">
              <w:rPr>
                <w:rFonts w:asciiTheme="minorHAnsi" w:hAnsiTheme="minorHAnsi" w:cstheme="minorHAnsi"/>
                <w:b/>
                <w:color w:val="000000"/>
              </w:rPr>
              <w:lastRenderedPageBreak/>
              <w:t xml:space="preserve">Łączna cena w złotych </w:t>
            </w:r>
            <w:r w:rsidRPr="00CA46B6">
              <w:rPr>
                <w:rFonts w:asciiTheme="minorHAnsi" w:hAnsiTheme="minorHAnsi" w:cstheme="minorHAnsi"/>
                <w:b/>
                <w:color w:val="000000"/>
              </w:rPr>
              <w:t>brutto</w:t>
            </w:r>
            <w:bookmarkStart w:id="1" w:name="_GoBack"/>
            <w:bookmarkEnd w:id="1"/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A46B6" w:rsidRPr="003F5E4B" w:rsidRDefault="00CA46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242476" w:rsidRPr="003F5E4B" w:rsidRDefault="00B10409">
      <w:pPr>
        <w:jc w:val="right"/>
        <w:rPr>
          <w:rFonts w:asciiTheme="minorHAnsi" w:hAnsiTheme="minorHAnsi" w:cstheme="minorHAnsi"/>
        </w:rPr>
      </w:pPr>
      <w:r w:rsidRPr="003F5E4B">
        <w:rPr>
          <w:rFonts w:asciiTheme="minorHAnsi" w:hAnsiTheme="minorHAnsi" w:cstheme="minorHAnsi"/>
          <w:b/>
          <w:bCs/>
        </w:rPr>
        <w:t xml:space="preserve"> </w:t>
      </w:r>
    </w:p>
    <w:sectPr w:rsidR="00242476" w:rsidRPr="003F5E4B">
      <w:headerReference w:type="default" r:id="rId11"/>
      <w:footerReference w:type="default" r:id="rId12"/>
      <w:pgSz w:w="16838" w:h="11906" w:orient="landscape"/>
      <w:pgMar w:top="814" w:right="1467" w:bottom="830" w:left="1361" w:header="709" w:footer="773" w:gutter="0"/>
      <w:cols w:space="708"/>
      <w:formProt w:val="0"/>
      <w:docGrid w:linePitch="326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1C" w:rsidRDefault="005B101C">
      <w:pPr>
        <w:spacing w:after="0" w:line="240" w:lineRule="auto"/>
      </w:pPr>
      <w:r>
        <w:separator/>
      </w:r>
    </w:p>
  </w:endnote>
  <w:endnote w:type="continuationSeparator" w:id="0">
    <w:p w:rsidR="005B101C" w:rsidRDefault="005B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76" w:rsidRDefault="002202D7">
    <w:pPr>
      <w:pStyle w:val="Nagwek10"/>
      <w:pBdr>
        <w:top w:val="single" w:sz="4" w:space="1" w:color="00000A"/>
      </w:pBdr>
      <w:tabs>
        <w:tab w:val="left" w:pos="708"/>
      </w:tabs>
      <w:jc w:val="center"/>
    </w:pPr>
    <w:r>
      <w:rPr>
        <w:bCs/>
        <w:sz w:val="16"/>
        <w:szCs w:val="16"/>
      </w:rPr>
      <w:t xml:space="preserve">Projekt pn.: </w:t>
    </w:r>
    <w:r>
      <w:rPr>
        <w:b/>
        <w:bCs/>
        <w:sz w:val="16"/>
        <w:szCs w:val="16"/>
      </w:rPr>
      <w:t>„Wiedza oparta na praktyce – modernizacja kształcenia zawodowego w powiecie wałeckim”</w:t>
    </w:r>
    <w:r>
      <w:rPr>
        <w:bCs/>
        <w:sz w:val="16"/>
        <w:szCs w:val="16"/>
      </w:rPr>
      <w:t xml:space="preserve">  </w:t>
    </w:r>
    <w:r>
      <w:rPr>
        <w:bCs/>
        <w:sz w:val="16"/>
        <w:szCs w:val="16"/>
      </w:rPr>
      <w:br/>
      <w:t xml:space="preserve">współfinansowany ze środków Unii Europejskiej z Europejskiego Funduszu Społecznego i budżetu państwa </w:t>
    </w:r>
    <w:r>
      <w:rPr>
        <w:bCs/>
        <w:sz w:val="16"/>
        <w:szCs w:val="16"/>
      </w:rPr>
      <w:br/>
      <w:t xml:space="preserve">w ramach Regionalnego Programu Operacyjnego Województwa Zachodniopomorskiego 2014-2020 </w:t>
    </w:r>
    <w:r>
      <w:rPr>
        <w:bCs/>
        <w:sz w:val="16"/>
        <w:szCs w:val="16"/>
      </w:rPr>
      <w:br/>
      <w:t>Oś Priorytetowa 8 Edukacja</w:t>
    </w:r>
    <w:r>
      <w:rPr>
        <w:bCs/>
        <w:sz w:val="16"/>
        <w:szCs w:val="16"/>
      </w:rPr>
      <w:br/>
      <w:t xml:space="preserve"> Działanie 8.9 Wsparcie szkół i placówek prowadzących kształcenie zawodowe oraz uczniów uczestniczących w kształceniu zawodowym </w:t>
    </w:r>
    <w:r>
      <w:rPr>
        <w:bCs/>
        <w:sz w:val="16"/>
        <w:szCs w:val="16"/>
      </w:rPr>
      <w:br/>
      <w:t>i osób dorosłych uczestniczących w pozaszkolnych formach kształcenia zawodowego w ramach Kontraktów Samorządowych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1C" w:rsidRDefault="005B101C">
      <w:pPr>
        <w:spacing w:after="0" w:line="240" w:lineRule="auto"/>
      </w:pPr>
      <w:r>
        <w:separator/>
      </w:r>
    </w:p>
  </w:footnote>
  <w:footnote w:type="continuationSeparator" w:id="0">
    <w:p w:rsidR="005B101C" w:rsidRDefault="005B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76" w:rsidRDefault="002202D7">
    <w:pPr>
      <w:pStyle w:val="Nagwek10"/>
      <w:jc w:val="center"/>
    </w:pPr>
    <w:r>
      <w:rPr>
        <w:noProof/>
        <w:lang w:eastAsia="pl-PL"/>
      </w:rPr>
      <w:drawing>
        <wp:inline distT="0" distB="0" distL="0" distR="0">
          <wp:extent cx="5343525" cy="5715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203"/>
    <w:multiLevelType w:val="multilevel"/>
    <w:tmpl w:val="B69C04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76"/>
    <w:rsid w:val="002202D7"/>
    <w:rsid w:val="00242476"/>
    <w:rsid w:val="003F5E4B"/>
    <w:rsid w:val="005B101C"/>
    <w:rsid w:val="00B10409"/>
    <w:rsid w:val="00CA46B6"/>
    <w:rsid w:val="00CA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Nagwek3">
    <w:name w:val="heading 3"/>
    <w:basedOn w:val="Normaln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agwek"/>
    <w:qFormat/>
    <w:pPr>
      <w:numPr>
        <w:ilvl w:val="3"/>
        <w:numId w:val="1"/>
      </w:numPr>
      <w:spacing w:before="120"/>
      <w:outlineLvl w:val="3"/>
    </w:pPr>
    <w:rPr>
      <w:rFonts w:ascii="Liberation Serif;Times New Roma" w:eastAsia="SimSun" w:hAnsi="Liberation Serif;Times New R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sz w:val="24"/>
      <w:szCs w:val="24"/>
      <w:lang w:val="pl-PL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304E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Pr>
      <w:rFonts w:cs="Times New Roman"/>
      <w:iCs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ListLabel3">
    <w:name w:val="ListLabel 3"/>
    <w:qFormat/>
    <w:rPr>
      <w:rFonts w:cs="Times New Roman"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Times New Roman"/>
      <w:color w:val="000000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3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4">
    <w:name w:val="ListLabel 14"/>
    <w:qFormat/>
    <w:rPr>
      <w:rFonts w:cs="Times New Roman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6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7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8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9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0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06000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22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Mocnowyrniony">
    <w:name w:val="Mocno wyróżniony"/>
    <w:qFormat/>
    <w:rPr>
      <w:b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uiPriority w:val="99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agwek1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kapitzlist1">
    <w:name w:val="Akapit z listą1"/>
    <w:basedOn w:val="Normalny"/>
    <w:qFormat/>
    <w:pPr>
      <w:ind w:left="708"/>
    </w:pPr>
    <w:rPr>
      <w:rFonts w:ascii="Arial" w:hAnsi="Arial"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qFormat/>
    <w:pPr>
      <w:widowControl w:val="0"/>
      <w:spacing w:line="276" w:lineRule="exact"/>
      <w:ind w:hanging="278"/>
      <w:jc w:val="both"/>
    </w:p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qFormat/>
    <w:rsid w:val="00D060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ascii="Liberation Serif;Times New Roma" w:eastAsia="SimSun" w:hAnsi="Liberation Serif;Times New Roma" w:cs="Mangal"/>
      <w:color w:val="00000A"/>
      <w:sz w:val="24"/>
      <w:szCs w:val="24"/>
      <w:lang w:eastAsia="en-US" w:bidi="hi-IN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Nagwek3">
    <w:name w:val="heading 3"/>
    <w:basedOn w:val="Normaln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agwek"/>
    <w:qFormat/>
    <w:pPr>
      <w:numPr>
        <w:ilvl w:val="3"/>
        <w:numId w:val="1"/>
      </w:numPr>
      <w:spacing w:before="120"/>
      <w:outlineLvl w:val="3"/>
    </w:pPr>
    <w:rPr>
      <w:rFonts w:ascii="Liberation Serif;Times New Roma" w:eastAsia="SimSun" w:hAnsi="Liberation Serif;Times New R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iCs/>
      <w:color w:val="000000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sz w:val="24"/>
      <w:szCs w:val="24"/>
      <w:lang w:val="pl-PL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304E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Pr>
      <w:rFonts w:cs="Times New Roman"/>
      <w:iCs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0000"/>
      <w:sz w:val="24"/>
      <w:szCs w:val="24"/>
      <w:lang w:eastAsia="pl-PL"/>
    </w:rPr>
  </w:style>
  <w:style w:type="character" w:customStyle="1" w:styleId="ListLabel3">
    <w:name w:val="ListLabel 3"/>
    <w:qFormat/>
    <w:rPr>
      <w:rFonts w:cs="Times New Roman"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5">
    <w:name w:val="ListLabel 5"/>
    <w:qFormat/>
    <w:rPr>
      <w:rFonts w:cs="Times New Roman"/>
      <w:color w:val="000000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3">
    <w:name w:val="ListLabel 13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4">
    <w:name w:val="ListLabel 14"/>
    <w:qFormat/>
    <w:rPr>
      <w:rFonts w:cs="Times New Roman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6">
    <w:name w:val="ListLabel 16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7">
    <w:name w:val="ListLabel 17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8">
    <w:name w:val="ListLabel 18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19">
    <w:name w:val="ListLabel 19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0">
    <w:name w:val="ListLabel 20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ListLabel21">
    <w:name w:val="ListLabel 21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D06000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22">
    <w:name w:val="ListLabel 22"/>
    <w:qFormat/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Mocnowyrniony">
    <w:name w:val="Mocno wyróżniony"/>
    <w:qFormat/>
    <w:rPr>
      <w:b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OpenSymbol;Arial Unicode M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czeinternetowe">
    <w:name w:val="Łącze internetowe"/>
    <w:rPr>
      <w:color w:val="0000FF"/>
      <w:u w:val="single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uiPriority w:val="99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agwek1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kapitzlist1">
    <w:name w:val="Akapit z listą1"/>
    <w:basedOn w:val="Normalny"/>
    <w:qFormat/>
    <w:pPr>
      <w:ind w:left="708"/>
    </w:pPr>
    <w:rPr>
      <w:rFonts w:ascii="Arial" w:hAnsi="Arial" w:cs="Ari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qFormat/>
    <w:pPr>
      <w:widowControl w:val="0"/>
      <w:spacing w:line="276" w:lineRule="exact"/>
      <w:ind w:hanging="278"/>
      <w:jc w:val="both"/>
    </w:p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Default">
    <w:name w:val="Default"/>
    <w:qFormat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qFormat/>
    <w:rsid w:val="00D060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ascii="Liberation Serif;Times New Roma" w:eastAsia="SimSun" w:hAnsi="Liberation Serif;Times New Roma" w:cs="Mangal"/>
      <w:color w:val="00000A"/>
      <w:sz w:val="24"/>
      <w:szCs w:val="24"/>
      <w:lang w:eastAsia="en-US" w:bidi="hi-IN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pv.enem.pl/pl/42621000-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v.enem.pl/pl/42623000-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B0C68-D71C-4319-9BE2-A1B5B51B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2314Z na odcinku Stacja PKP Strączno - m</vt:lpstr>
    </vt:vector>
  </TitlesOfParts>
  <Company>Starostwo Powiatowe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2314Z na odcinku Stacja PKP Strączno - m</dc:title>
  <dc:creator>Starostwo Powiatowe</dc:creator>
  <cp:lastModifiedBy>Użytkownik systemu Windows</cp:lastModifiedBy>
  <cp:revision>2</cp:revision>
  <cp:lastPrinted>2018-11-16T21:55:00Z</cp:lastPrinted>
  <dcterms:created xsi:type="dcterms:W3CDTF">2018-11-16T21:58:00Z</dcterms:created>
  <dcterms:modified xsi:type="dcterms:W3CDTF">2018-11-16T21:58:00Z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