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BF" w:rsidRDefault="007A529F" w:rsidP="004B4384">
      <w:pPr>
        <w:pStyle w:val="Default"/>
        <w:tabs>
          <w:tab w:val="left" w:pos="1486"/>
        </w:tabs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Załącznik nr 3</w:t>
      </w:r>
      <w:r w:rsidR="004B4384">
        <w:rPr>
          <w:rFonts w:ascii="Calibri" w:hAnsi="Calibri" w:cs="Calibri"/>
          <w:b/>
          <w:bCs/>
          <w:sz w:val="26"/>
          <w:szCs w:val="26"/>
        </w:rPr>
        <w:t xml:space="preserve"> do zapytania ofertowego nr AG.272.34.2018</w:t>
      </w:r>
    </w:p>
    <w:tbl>
      <w:tblPr>
        <w:tblW w:w="14445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97"/>
        <w:gridCol w:w="1398"/>
        <w:gridCol w:w="6067"/>
        <w:gridCol w:w="2041"/>
        <w:gridCol w:w="1074"/>
        <w:gridCol w:w="1378"/>
        <w:gridCol w:w="1390"/>
      </w:tblGrid>
      <w:tr w:rsidR="00B401BF">
        <w:tc>
          <w:tcPr>
            <w:tcW w:w="144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88" w:type="dxa"/>
            </w:tcMar>
          </w:tcPr>
          <w:p w:rsidR="004B4384" w:rsidRDefault="007A529F">
            <w:pPr>
              <w:widowControl w:val="0"/>
              <w:jc w:val="center"/>
              <w:rPr>
                <w:rFonts w:eastAsia="Times New Roman" w:cstheme="minorHAnsi"/>
                <w:b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>Wykaz wyposażenia</w:t>
            </w:r>
          </w:p>
          <w:p w:rsidR="00B401BF" w:rsidRDefault="00A1212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theme="minorHAnsi"/>
                <w:b/>
                <w:sz w:val="32"/>
                <w:szCs w:val="32"/>
              </w:rPr>
              <w:t xml:space="preserve">Dostawa wyposażenia pracowni szkolnych: </w:t>
            </w:r>
            <w:bookmarkStart w:id="0" w:name="__DdeLink__215_3069212867"/>
            <w:bookmarkEnd w:id="0"/>
            <w:r w:rsidR="004B4384">
              <w:rPr>
                <w:rFonts w:eastAsia="Times New Roman" w:cstheme="minorHAnsi"/>
                <w:b/>
                <w:sz w:val="32"/>
                <w:szCs w:val="32"/>
              </w:rPr>
              <w:t>Zakup i dostawa urządzeń spawalniczych</w:t>
            </w:r>
          </w:p>
        </w:tc>
      </w:tr>
      <w:tr w:rsidR="007A529F" w:rsidTr="007A529F"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Default="007A529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Default="007A529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Rodzaj</w:t>
            </w:r>
          </w:p>
        </w:tc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Default="007A529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Default="007A529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Kod CPV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Default="007A529F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Pr="007A529F" w:rsidRDefault="007A529F" w:rsidP="00763DFD">
            <w:pPr>
              <w:rPr>
                <w:b/>
              </w:rPr>
            </w:pPr>
            <w:r w:rsidRPr="007A529F">
              <w:rPr>
                <w:b/>
              </w:rPr>
              <w:t>Łączna cena brutto, tj. (Cena jednostkowa (brutto zł x Ilość sztuk, zestawów= łączna cena brutto)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Pr="007A529F" w:rsidRDefault="007A529F" w:rsidP="00763DFD">
            <w:pPr>
              <w:rPr>
                <w:b/>
              </w:rPr>
            </w:pPr>
            <w:r w:rsidRPr="007A529F">
              <w:rPr>
                <w:b/>
              </w:rPr>
              <w:t>Uwagi</w:t>
            </w:r>
          </w:p>
        </w:tc>
      </w:tr>
      <w:tr w:rsidR="00B401BF" w:rsidTr="007A529F"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" w:name="__DdeLink__155_558755466"/>
            <w:bookmarkEnd w:id="1"/>
            <w:r>
              <w:rPr>
                <w:rFonts w:cstheme="minorHAnsi"/>
                <w:color w:val="000000"/>
                <w:sz w:val="20"/>
                <w:szCs w:val="20"/>
              </w:rPr>
              <w:t>Zestaw do spawania elektrycznego</w:t>
            </w:r>
          </w:p>
        </w:tc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pStyle w:val="Tekstpodstawowy"/>
              <w:spacing w:after="0" w:line="240" w:lineRule="auto"/>
            </w:pPr>
            <w:r>
              <w:rPr>
                <w:rStyle w:val="Wyrnienie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Mocnowyrniony"/>
                <w:b w:val="0"/>
                <w:i/>
                <w:color w:val="000000"/>
                <w:sz w:val="20"/>
                <w:szCs w:val="20"/>
              </w:rPr>
              <w:t>Migomat</w:t>
            </w:r>
            <w:proofErr w:type="spellEnd"/>
            <w:r>
              <w:rPr>
                <w:rStyle w:val="Mocnowyrniony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Wyrnienie"/>
                <w:color w:val="000000"/>
                <w:sz w:val="20"/>
                <w:szCs w:val="20"/>
              </w:rPr>
              <w:t xml:space="preserve"> do spawania metodami MIG/MAG i MMA stali węglowych, stopowych, nierdzewnych, kwasoodpornych, odlewów żeliwnych i aluminium.</w:t>
            </w:r>
          </w:p>
          <w:p w:rsidR="00B401BF" w:rsidRDefault="00A1212A">
            <w:pPr>
              <w:pStyle w:val="Tekstpodstawowy"/>
              <w:spacing w:after="0" w:line="240" w:lineRule="auto"/>
            </w:pPr>
            <w:r>
              <w:rPr>
                <w:rStyle w:val="Wyrnienie"/>
                <w:color w:val="000000"/>
                <w:sz w:val="20"/>
                <w:szCs w:val="20"/>
              </w:rPr>
              <w:t xml:space="preserve">- Wyświetlacz LCD wskazuje prąd </w:t>
            </w:r>
          </w:p>
          <w:p w:rsidR="00B401BF" w:rsidRDefault="00A1212A">
            <w:pPr>
              <w:pStyle w:val="Tekstpodstawowy"/>
              <w:spacing w:after="0" w:line="240" w:lineRule="auto"/>
            </w:pPr>
            <w:r>
              <w:rPr>
                <w:rStyle w:val="Wyrnienie"/>
                <w:color w:val="000000"/>
                <w:sz w:val="20"/>
                <w:szCs w:val="20"/>
              </w:rPr>
              <w:t>- Zabezpieczenie termiczne, przeciążeniowe, nadnapięciowe.</w:t>
            </w:r>
          </w:p>
          <w:p w:rsidR="00B401BF" w:rsidRDefault="00A1212A">
            <w:pPr>
              <w:pStyle w:val="Tekstpodstawowy"/>
              <w:spacing w:after="0" w:line="240" w:lineRule="auto"/>
              <w:rPr>
                <w:rStyle w:val="Wyrnienie"/>
                <w:color w:val="000000"/>
                <w:sz w:val="20"/>
                <w:szCs w:val="20"/>
              </w:rPr>
            </w:pPr>
            <w:r>
              <w:rPr>
                <w:rStyle w:val="Mocnowyrniony"/>
                <w:b w:val="0"/>
                <w:i/>
                <w:color w:val="000000"/>
                <w:sz w:val="20"/>
                <w:szCs w:val="20"/>
              </w:rPr>
              <w:t xml:space="preserve">- Urządzenie w </w:t>
            </w:r>
            <w:proofErr w:type="spellStart"/>
            <w:r>
              <w:rPr>
                <w:rStyle w:val="Mocnowyrniony"/>
                <w:b w:val="0"/>
                <w:i/>
                <w:color w:val="000000"/>
                <w:sz w:val="20"/>
                <w:szCs w:val="20"/>
              </w:rPr>
              <w:t>technologi</w:t>
            </w:r>
            <w:proofErr w:type="spellEnd"/>
            <w:r>
              <w:rPr>
                <w:rStyle w:val="Mocnowyrniony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ocnowyrniony"/>
                <w:b w:val="0"/>
                <w:i/>
                <w:color w:val="000000"/>
                <w:sz w:val="20"/>
                <w:szCs w:val="20"/>
              </w:rPr>
              <w:t>inwertorowej</w:t>
            </w:r>
            <w:proofErr w:type="spellEnd"/>
            <w:r>
              <w:rPr>
                <w:rStyle w:val="Mocnowyrniony"/>
                <w:b w:val="0"/>
                <w:i/>
                <w:color w:val="000000"/>
                <w:sz w:val="20"/>
                <w:szCs w:val="20"/>
              </w:rPr>
              <w:t>.</w:t>
            </w:r>
          </w:p>
          <w:p w:rsidR="00B401BF" w:rsidRDefault="00A1212A">
            <w:pPr>
              <w:pStyle w:val="Tekstpodstawowy"/>
              <w:spacing w:after="0" w:line="240" w:lineRule="auto"/>
            </w:pPr>
            <w:r>
              <w:rPr>
                <w:rStyle w:val="Wyrnienie"/>
                <w:color w:val="000000"/>
                <w:sz w:val="20"/>
                <w:szCs w:val="20"/>
              </w:rPr>
              <w:t>- Max. szpula 5 kg</w:t>
            </w:r>
          </w:p>
          <w:p w:rsidR="00B401BF" w:rsidRDefault="00A1212A">
            <w:pPr>
              <w:pStyle w:val="Tekstpodstawowy"/>
              <w:spacing w:after="0" w:line="240" w:lineRule="auto"/>
            </w:pPr>
            <w:r>
              <w:rPr>
                <w:rStyle w:val="Wyrnienie"/>
                <w:color w:val="000000"/>
                <w:sz w:val="20"/>
                <w:szCs w:val="20"/>
              </w:rPr>
              <w:t>- Przewody montowane na euro złącze</w:t>
            </w:r>
          </w:p>
          <w:p w:rsidR="00B401BF" w:rsidRDefault="00A1212A">
            <w:pPr>
              <w:pStyle w:val="Tekstpodstawowy"/>
              <w:shd w:val="clear" w:color="auto" w:fill="FFFFFF"/>
              <w:spacing w:after="0" w:line="240" w:lineRule="auto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Min. wymagane dane techniczne: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Prąd spawania max.</w:t>
            </w: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220 A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Napięcie zasilania </w:t>
            </w: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230 V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Częstotliwość 50/60 </w:t>
            </w:r>
            <w:proofErr w:type="spellStart"/>
            <w:r>
              <w:rPr>
                <w:color w:val="000000"/>
                <w:sz w:val="20"/>
                <w:szCs w:val="20"/>
              </w:rPr>
              <w:t>Hz</w:t>
            </w:r>
            <w:proofErr w:type="spellEnd"/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Zabezpieczenie zasilania 25 A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Prędkość posuwu drutu 2,5-13 m/min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Natężenie prądu zasilania 27,6 A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Natężenie prądu zasilania efektywne 16,5 A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 xml:space="preserve">PARAMETRY SPAWANIA MMA </w:t>
            </w:r>
            <w:r>
              <w:rPr>
                <w:color w:val="000000"/>
                <w:sz w:val="20"/>
                <w:szCs w:val="20"/>
              </w:rPr>
              <w:t>50-220A/16,5-25V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Napięcie prądu jałowego 56 V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Średnica drutu </w:t>
            </w: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0,6 - 1,0 mm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Zakres regulacji prądu spawania: </w:t>
            </w: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MIG 10-180A / MMA 60-180A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Sprawność: </w:t>
            </w:r>
            <w:r>
              <w:rPr>
                <w:rStyle w:val="Mocnowyrniony"/>
                <w:b w:val="0"/>
                <w:color w:val="000000"/>
                <w:sz w:val="20"/>
                <w:szCs w:val="20"/>
              </w:rPr>
              <w:t>20°C 220A@60%/40°C 220A@35%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Klasa ochrony [IP] IP 21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Klasa izolacji F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Średnica elektrody 1,6/2,0/3,2/4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 podajnika 2-rolkowy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Waga spawarki: 19 kg</w:t>
            </w:r>
          </w:p>
          <w:p w:rsidR="00B401BF" w:rsidRDefault="00A1212A">
            <w:pPr>
              <w:pStyle w:val="Tekstpodstawowy"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Wymiary 550x240x420 mm</w:t>
            </w:r>
          </w:p>
          <w:p w:rsidR="00B401BF" w:rsidRDefault="00A1212A">
            <w:pPr>
              <w:pStyle w:val="Tekstpodstawowy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Elementy zestawu: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Uchwyt spawalniczy MB 15 3m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Uchwyt elektrody 200 A 2,5m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Przewód masowy z zaciskiem 200 A 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Butla CO2 8L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Przyłbica samościemniająca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Drut 5kg 0,8mm do stali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Reduktor CO2/AR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after="0"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Instrukcja obsługi</w:t>
            </w:r>
          </w:p>
          <w:p w:rsidR="00B401BF" w:rsidRDefault="00A1212A">
            <w:pPr>
              <w:pStyle w:val="Tekstpodstawowy"/>
              <w:numPr>
                <w:ilvl w:val="0"/>
                <w:numId w:val="4"/>
              </w:numPr>
              <w:tabs>
                <w:tab w:val="left" w:pos="0"/>
              </w:tabs>
              <w:spacing w:line="3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Gwarancja 24 miesiące 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42662100-5 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B401B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B401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01BF" w:rsidTr="007A529F"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_DdeLink__197_2497353663"/>
            <w:bookmarkEnd w:id="2"/>
            <w:r>
              <w:rPr>
                <w:rFonts w:cstheme="minorHAnsi"/>
                <w:color w:val="000000"/>
                <w:sz w:val="20"/>
                <w:szCs w:val="20"/>
              </w:rPr>
              <w:t xml:space="preserve">Zestaw do spawania gazowego </w:t>
            </w:r>
          </w:p>
          <w:p w:rsidR="00B401BF" w:rsidRDefault="00B401BF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Zestaw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tlenowo-propanowy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z palnikiem do lutowania twardego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Grubość lutowania do 5mm. Palnik do lutowania twardego instalacji z rurek cienkościennych i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innych małych elementów przy wykorzystaniu skoncentrowanego płomienia o wysokiej temperaturze 2200°C - 2500°C .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Elementy zestawu: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wózek wraz z konstrukcją do mocowania butli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butle: tlenowa 5dm3, propan-butan mieszanina B 5dm3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palnik PL-006PZ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wąż do tlenu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wąż do propanu-butanu 5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bezpiecznik suchy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przydreduktorowy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do tlenu BST-10-1 i propanu BSP-1,5-1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- reduktor do: tlenu RBT-1 , propanu-butanu RBGP-0,15/04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- redukcja 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br/>
              <w:t xml:space="preserve">42662000-4 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B401B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B401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01BF" w:rsidTr="007A529F"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Zespół przygotowania powietrza</w:t>
            </w:r>
          </w:p>
          <w:p w:rsidR="00B401BF" w:rsidRDefault="00B401BF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Sprężarka – kompresor powietrza ze zbiornikiem min 100 l:</w:t>
            </w:r>
          </w:p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moc: min. 3 KM, </w:t>
            </w:r>
          </w:p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napięcie/częstotliwość: 230 V - 50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</w:p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prędkość nominalna: min. 1200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obr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/min, </w:t>
            </w:r>
          </w:p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wydajność: min. 240 l/min, </w:t>
            </w:r>
          </w:p>
          <w:p w:rsidR="00B401BF" w:rsidRDefault="00A1212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ciśnienie max: min. 8 bar. </w:t>
            </w:r>
          </w:p>
          <w:p w:rsidR="00B401BF" w:rsidRDefault="00A1212A">
            <w:pPr>
              <w:snapToGrid w:val="0"/>
            </w:pPr>
            <w:r>
              <w:rPr>
                <w:rFonts w:cstheme="minorHAnsi"/>
                <w:color w:val="000000"/>
                <w:sz w:val="20"/>
                <w:szCs w:val="20"/>
              </w:rPr>
              <w:t>- kompresor wolnoobrotowy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br/>
              <w:t xml:space="preserve">31158200-0 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A1212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B401BF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401BF" w:rsidRDefault="00B401B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529F" w:rsidTr="00693DE1">
        <w:tc>
          <w:tcPr>
            <w:tcW w:w="116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Pr="007A529F" w:rsidRDefault="007A529F" w:rsidP="007A529F">
            <w:pPr>
              <w:snapToGrid w:val="0"/>
              <w:rPr>
                <w:rFonts w:cstheme="minorHAnsi"/>
                <w:b/>
                <w:color w:val="000000"/>
                <w:sz w:val="28"/>
                <w:szCs w:val="28"/>
              </w:rPr>
            </w:pPr>
            <w:bookmarkStart w:id="3" w:name="_GoBack" w:colFirst="1" w:colLast="1"/>
            <w:r w:rsidRPr="007A529F">
              <w:rPr>
                <w:rFonts w:cstheme="minorHAnsi"/>
                <w:b/>
                <w:color w:val="000000"/>
                <w:sz w:val="28"/>
                <w:szCs w:val="28"/>
              </w:rPr>
              <w:lastRenderedPageBreak/>
              <w:t>Łączne wynagrodzenie w zł brutto</w:t>
            </w:r>
          </w:p>
        </w:tc>
        <w:tc>
          <w:tcPr>
            <w:tcW w:w="2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A529F" w:rsidRDefault="007A529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B401BF" w:rsidRDefault="009675F8">
      <w:pPr>
        <w:jc w:val="right"/>
      </w:pPr>
      <w:r>
        <w:rPr>
          <w:b/>
          <w:bCs/>
          <w:sz w:val="26"/>
          <w:szCs w:val="26"/>
        </w:rPr>
        <w:t xml:space="preserve"> </w:t>
      </w:r>
    </w:p>
    <w:sectPr w:rsidR="00B401BF">
      <w:headerReference w:type="default" r:id="rId9"/>
      <w:footerReference w:type="default" r:id="rId10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F1" w:rsidRDefault="006673F1">
      <w:pPr>
        <w:spacing w:after="0" w:line="240" w:lineRule="auto"/>
      </w:pPr>
      <w:r>
        <w:separator/>
      </w:r>
    </w:p>
  </w:endnote>
  <w:endnote w:type="continuationSeparator" w:id="0">
    <w:p w:rsidR="006673F1" w:rsidRDefault="006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F" w:rsidRDefault="00A1212A">
    <w:pPr>
      <w:pStyle w:val="Nagwek10"/>
      <w:pBdr>
        <w:top w:val="single" w:sz="4" w:space="1" w:color="00000A"/>
      </w:pBdr>
      <w:tabs>
        <w:tab w:val="left" w:pos="708"/>
        <w:tab w:val="center" w:pos="4536"/>
        <w:tab w:val="right" w:pos="9072"/>
      </w:tabs>
      <w:jc w:val="center"/>
      <w:rPr>
        <w:rFonts w:hint="eastAsia"/>
      </w:rPr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F1" w:rsidRDefault="006673F1">
      <w:pPr>
        <w:spacing w:after="0" w:line="240" w:lineRule="auto"/>
      </w:pPr>
      <w:r>
        <w:separator/>
      </w:r>
    </w:p>
  </w:footnote>
  <w:footnote w:type="continuationSeparator" w:id="0">
    <w:p w:rsidR="006673F1" w:rsidRDefault="0066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BF" w:rsidRDefault="00A1212A">
    <w:pPr>
      <w:pStyle w:val="Nagwek10"/>
      <w:jc w:val="center"/>
      <w:rPr>
        <w:rFonts w:hint="eastAsia"/>
      </w:rPr>
    </w:pPr>
    <w:r>
      <w:rPr>
        <w:noProof/>
        <w:lang w:eastAsia="pl-PL"/>
      </w:rPr>
      <w:drawing>
        <wp:inline distT="0" distB="0" distL="0" distR="0">
          <wp:extent cx="5342890" cy="57594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289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5734D"/>
    <w:multiLevelType w:val="multilevel"/>
    <w:tmpl w:val="3530F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18085C"/>
    <w:multiLevelType w:val="multilevel"/>
    <w:tmpl w:val="DE10BD9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2F7792E"/>
    <w:multiLevelType w:val="multilevel"/>
    <w:tmpl w:val="5CD24B2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648F7B24"/>
    <w:multiLevelType w:val="multilevel"/>
    <w:tmpl w:val="CDEA124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F"/>
    <w:rsid w:val="00014F18"/>
    <w:rsid w:val="004B4384"/>
    <w:rsid w:val="006673F1"/>
    <w:rsid w:val="007A529F"/>
    <w:rsid w:val="009675F8"/>
    <w:rsid w:val="00A1212A"/>
    <w:rsid w:val="00B401BF"/>
    <w:rsid w:val="00C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200"/>
      <w:outlineLvl w:val="1"/>
    </w:pPr>
    <w:rPr>
      <w:rFonts w:ascii="Liberation Serif;Times New Roma" w:eastAsia="SimSun" w:hAnsi="Liberation Serif;Times New Roma"/>
      <w:b/>
      <w:bCs/>
      <w:sz w:val="36"/>
      <w:szCs w:val="36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 w:after="20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24">
    <w:name w:val="ListLabel 24"/>
    <w:qFormat/>
    <w:rPr>
      <w:rFonts w:cs="Times New Roman"/>
      <w:iCs/>
      <w:color w:val="000000"/>
      <w:sz w:val="24"/>
      <w:szCs w:val="24"/>
    </w:rPr>
  </w:style>
  <w:style w:type="character" w:customStyle="1" w:styleId="ListLabel25">
    <w:name w:val="ListLabel 25"/>
    <w:qFormat/>
    <w:rPr>
      <w:rFonts w:cs="Times New Roman"/>
      <w:iCs/>
      <w:color w:val="000000"/>
      <w:sz w:val="24"/>
      <w:szCs w:val="24"/>
    </w:rPr>
  </w:style>
  <w:style w:type="character" w:customStyle="1" w:styleId="ListLabel26">
    <w:name w:val="ListLabel 26"/>
    <w:qFormat/>
    <w:rPr>
      <w:rFonts w:cs="Times New Roman"/>
      <w:iCs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iCs/>
      <w:color w:val="000000"/>
      <w:sz w:val="24"/>
      <w:szCs w:val="24"/>
    </w:rPr>
  </w:style>
  <w:style w:type="character" w:customStyle="1" w:styleId="ListLabel28">
    <w:name w:val="ListLabel 28"/>
    <w:qFormat/>
    <w:rPr>
      <w:rFonts w:cs="Times New Roman"/>
      <w:iCs/>
      <w:color w:val="000000"/>
      <w:sz w:val="24"/>
      <w:szCs w:val="24"/>
    </w:rPr>
  </w:style>
  <w:style w:type="character" w:customStyle="1" w:styleId="ListLabel29">
    <w:name w:val="ListLabel 29"/>
    <w:qFormat/>
    <w:rPr>
      <w:rFonts w:cs="Times New Roman"/>
      <w:iCs/>
      <w:color w:val="000000"/>
      <w:sz w:val="24"/>
      <w:szCs w:val="24"/>
    </w:rPr>
  </w:style>
  <w:style w:type="character" w:customStyle="1" w:styleId="ListLabel30">
    <w:name w:val="ListLabel 30"/>
    <w:qFormat/>
    <w:rPr>
      <w:rFonts w:cs="Times New Roman"/>
      <w:iCs/>
      <w:color w:val="000000"/>
      <w:sz w:val="24"/>
      <w:szCs w:val="24"/>
    </w:rPr>
  </w:style>
  <w:style w:type="character" w:customStyle="1" w:styleId="ListLabel31">
    <w:name w:val="ListLabel 31"/>
    <w:qFormat/>
    <w:rPr>
      <w:rFonts w:cs="Times New Roman"/>
      <w:i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hAnsi="Times New Roman" w:cs="Times New Roman"/>
      <w:b w:val="0"/>
      <w:iCs/>
      <w:color w:val="000000"/>
      <w:sz w:val="20"/>
      <w:szCs w:val="24"/>
    </w:rPr>
  </w:style>
  <w:style w:type="character" w:customStyle="1" w:styleId="ListLabel33">
    <w:name w:val="ListLabel 33"/>
    <w:qFormat/>
    <w:rPr>
      <w:rFonts w:cs="Times New Roman"/>
      <w:iCs/>
      <w:color w:val="000000"/>
      <w:sz w:val="24"/>
      <w:szCs w:val="24"/>
    </w:rPr>
  </w:style>
  <w:style w:type="character" w:customStyle="1" w:styleId="ListLabel34">
    <w:name w:val="ListLabel 34"/>
    <w:qFormat/>
    <w:rPr>
      <w:rFonts w:cs="Times New Roman"/>
      <w:iCs/>
      <w:color w:val="000000"/>
      <w:sz w:val="24"/>
      <w:szCs w:val="24"/>
    </w:rPr>
  </w:style>
  <w:style w:type="character" w:customStyle="1" w:styleId="ListLabel35">
    <w:name w:val="ListLabel 35"/>
    <w:qFormat/>
    <w:rPr>
      <w:rFonts w:cs="Times New Roman"/>
      <w:iCs/>
      <w:color w:val="000000"/>
      <w:sz w:val="24"/>
      <w:szCs w:val="24"/>
    </w:rPr>
  </w:style>
  <w:style w:type="character" w:customStyle="1" w:styleId="ListLabel36">
    <w:name w:val="ListLabel 36"/>
    <w:qFormat/>
    <w:rPr>
      <w:rFonts w:cs="Times New Roman"/>
      <w:iCs/>
      <w:color w:val="000000"/>
      <w:sz w:val="24"/>
      <w:szCs w:val="24"/>
    </w:rPr>
  </w:style>
  <w:style w:type="character" w:customStyle="1" w:styleId="ListLabel37">
    <w:name w:val="ListLabel 37"/>
    <w:qFormat/>
    <w:rPr>
      <w:rFonts w:cs="Times New Roman"/>
      <w:iCs/>
      <w:color w:val="000000"/>
      <w:sz w:val="24"/>
      <w:szCs w:val="24"/>
    </w:rPr>
  </w:style>
  <w:style w:type="character" w:customStyle="1" w:styleId="ListLabel38">
    <w:name w:val="ListLabel 38"/>
    <w:qFormat/>
    <w:rPr>
      <w:rFonts w:cs="Times New Roman"/>
      <w:iCs/>
      <w:color w:val="000000"/>
      <w:sz w:val="24"/>
      <w:szCs w:val="24"/>
    </w:rPr>
  </w:style>
  <w:style w:type="character" w:customStyle="1" w:styleId="ListLabel39">
    <w:name w:val="ListLabel 39"/>
    <w:qFormat/>
    <w:rPr>
      <w:rFonts w:cs="Times New Roman"/>
      <w:iCs/>
      <w:color w:val="000000"/>
      <w:sz w:val="24"/>
      <w:szCs w:val="24"/>
    </w:rPr>
  </w:style>
  <w:style w:type="character" w:customStyle="1" w:styleId="ListLabel40">
    <w:name w:val="ListLabel 40"/>
    <w:qFormat/>
    <w:rPr>
      <w:rFonts w:cs="Times New Roman"/>
      <w:i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0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ascii="Times New Roman" w:hAnsi="Times New Roman" w:cs="Symbol"/>
      <w:b w:val="0"/>
      <w:sz w:val="20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ascii="Times New Roman" w:hAnsi="Times New Roman" w:cs="Times New Roman"/>
      <w:b w:val="0"/>
      <w:color w:val="000000"/>
      <w:sz w:val="20"/>
      <w:szCs w:val="24"/>
      <w:lang w:eastAsia="pl-PL"/>
    </w:rPr>
  </w:style>
  <w:style w:type="character" w:customStyle="1" w:styleId="ListLabel60">
    <w:name w:val="ListLabel 60"/>
    <w:qFormat/>
    <w:rPr>
      <w:rFonts w:cs="Courier New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ascii="Times New Roman" w:hAnsi="Times New Roman" w:cs="Times New Roman"/>
      <w:b w:val="0"/>
      <w:color w:val="000000"/>
      <w:sz w:val="20"/>
      <w:szCs w:val="24"/>
    </w:rPr>
  </w:style>
  <w:style w:type="character" w:customStyle="1" w:styleId="ListLabel63">
    <w:name w:val="ListLabel 63"/>
    <w:qFormat/>
    <w:rPr>
      <w:rFonts w:cs="Courier New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Times New Roman" w:hAnsi="Times New Roman" w:cs="Symbol"/>
      <w:b w:val="0"/>
      <w:sz w:val="20"/>
    </w:rPr>
  </w:style>
  <w:style w:type="character" w:customStyle="1" w:styleId="ListLabel69">
    <w:name w:val="ListLabel 69"/>
    <w:qFormat/>
    <w:rPr>
      <w:rFonts w:cs="Courier New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2">
    <w:name w:val="ListLabel 72"/>
    <w:qFormat/>
    <w:rPr>
      <w:rFonts w:ascii="Times New Roman" w:hAnsi="Times New Roman" w:cs="OpenSymbol;Arial Unicode MS"/>
      <w:b w:val="0"/>
      <w:sz w:val="20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4">
    <w:name w:val="ListLabel 74"/>
    <w:qFormat/>
    <w:rPr>
      <w:rFonts w:ascii="Times New Roman" w:hAnsi="Times New Roman" w:cs="OpenSymbol"/>
      <w:b w:val="0"/>
      <w:sz w:val="20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2182-1011-41D4-91CC-704ABC47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2018-04-05T05:58:00Z</cp:lastPrinted>
  <dcterms:created xsi:type="dcterms:W3CDTF">2018-09-14T20:14:00Z</dcterms:created>
  <dcterms:modified xsi:type="dcterms:W3CDTF">2018-09-14T20:14:00Z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